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b w:val="1"/>
        </w:rPr>
      </w:pPr>
      <w:r>
        <w:t>Сведения о доходах, расходах, об имуществе и обязательствах имущественного характера</w:t>
      </w:r>
      <w:r>
        <w:rPr>
          <w:b w:val="1"/>
        </w:rPr>
        <w:t xml:space="preserve"> </w:t>
      </w:r>
    </w:p>
    <w:p w14:paraId="03000000">
      <w:pPr>
        <w:pStyle w:val="Style_3"/>
        <w:spacing w:after="0" w:before="0"/>
        <w:ind/>
        <w:jc w:val="center"/>
      </w:pPr>
      <w:r>
        <w:t>муниципальных</w:t>
      </w:r>
      <w:r>
        <w:t xml:space="preserve"> </w:t>
      </w:r>
      <w:r>
        <w:t>служащих</w:t>
      </w:r>
      <w:r>
        <w:t xml:space="preserve"> аппарата Администрации района</w:t>
      </w:r>
      <w:r>
        <w:t xml:space="preserve"> и членов их с</w:t>
      </w:r>
      <w:r>
        <w:t>е</w:t>
      </w:r>
      <w:r>
        <w:t>мей</w:t>
      </w:r>
    </w:p>
    <w:p w14:paraId="04000000">
      <w:pPr>
        <w:pStyle w:val="Style_3"/>
        <w:spacing w:after="0" w:before="0"/>
        <w:ind/>
        <w:jc w:val="center"/>
      </w:pPr>
      <w:r>
        <w:t>за период с 1 января 2021</w:t>
      </w:r>
      <w:r>
        <w:t xml:space="preserve"> года по 31 дека</w:t>
      </w:r>
      <w:r>
        <w:t>б</w:t>
      </w:r>
      <w:r>
        <w:t>ря 2021</w:t>
      </w:r>
      <w:r>
        <w:t xml:space="preserve"> года</w:t>
      </w:r>
    </w:p>
    <w:p w14:paraId="05000000">
      <w:pPr>
        <w:pStyle w:val="Style_3"/>
        <w:spacing w:after="0" w:before="0"/>
        <w:ind/>
        <w:jc w:val="center"/>
      </w:pPr>
    </w:p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алы лица, чьи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дения </w:t>
            </w:r>
          </w:p>
          <w:p w14:paraId="0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щаются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51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 xml:space="preserve"> недвижимости, находящиеся в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3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14:paraId="0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щиеся в пользовании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портные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(вид,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ка)</w:t>
            </w:r>
          </w:p>
        </w:tc>
        <w:tc>
          <w:tcPr>
            <w:tcW w:type="dxa" w:w="1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ванный </w:t>
            </w:r>
          </w:p>
          <w:p w14:paraId="1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довой доход (руб.)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никах получ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средств, за счет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рых </w:t>
            </w:r>
            <w:r>
              <w:rPr>
                <w:sz w:val="20"/>
              </w:rPr>
              <w:t>сове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шена сде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ка (вид прио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ретенн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им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ники)</w:t>
            </w:r>
          </w:p>
        </w:tc>
      </w:tr>
      <w:tr>
        <w:trPr>
          <w:trHeight w:hRule="atLeast" w:val="1134"/>
        </w:trP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>Беденко Анастасия Сергеевна</w:t>
            </w:r>
          </w:p>
          <w:p w14:paraId="2A000000">
            <w:pPr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</w:p>
          <w:p w14:paraId="2C000000">
            <w:pPr>
              <w:rPr>
                <w:sz w:val="20"/>
              </w:rPr>
            </w:pPr>
            <w:r>
              <w:rPr>
                <w:sz w:val="20"/>
              </w:rPr>
              <w:t xml:space="preserve">Ведущий специалист по муниципальному заказу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2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0"/>
              </w:rPr>
            </w:pPr>
            <w:r>
              <w:rPr>
                <w:sz w:val="20"/>
              </w:rPr>
              <w:t>Общая долевая(1/3)</w:t>
            </w:r>
          </w:p>
          <w:p w14:paraId="33000000">
            <w:pPr>
              <w:rPr>
                <w:sz w:val="20"/>
              </w:rPr>
            </w:pPr>
          </w:p>
          <w:p w14:paraId="34000000">
            <w:pPr>
              <w:rPr>
                <w:sz w:val="20"/>
              </w:rPr>
            </w:pPr>
          </w:p>
          <w:p w14:paraId="35000000">
            <w:pPr>
              <w:rPr>
                <w:sz w:val="20"/>
              </w:rPr>
            </w:pPr>
          </w:p>
          <w:p w14:paraId="36000000">
            <w:pPr>
              <w:rPr>
                <w:sz w:val="20"/>
              </w:rPr>
            </w:pPr>
            <w:r>
              <w:rPr>
                <w:sz w:val="20"/>
              </w:rPr>
              <w:t>Общая долевая(1/3)</w:t>
            </w:r>
          </w:p>
          <w:p w14:paraId="3700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215,0</w:t>
            </w:r>
          </w:p>
          <w:p w14:paraId="39000000">
            <w:pPr>
              <w:rPr>
                <w:sz w:val="20"/>
              </w:rPr>
            </w:pPr>
          </w:p>
          <w:p w14:paraId="3A000000">
            <w:pPr>
              <w:rPr>
                <w:sz w:val="20"/>
              </w:rPr>
            </w:pPr>
          </w:p>
          <w:p w14:paraId="3B000000">
            <w:pPr>
              <w:rPr>
                <w:sz w:val="20"/>
              </w:rPr>
            </w:pPr>
          </w:p>
          <w:p w14:paraId="3C000000">
            <w:pPr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E000000">
            <w:pPr>
              <w:rPr>
                <w:sz w:val="20"/>
              </w:rPr>
            </w:pPr>
          </w:p>
          <w:p w14:paraId="3F000000">
            <w:pPr>
              <w:rPr>
                <w:sz w:val="20"/>
              </w:rPr>
            </w:pPr>
          </w:p>
          <w:p w14:paraId="40000000">
            <w:pPr>
              <w:rPr>
                <w:sz w:val="20"/>
              </w:rPr>
            </w:pPr>
          </w:p>
          <w:p w14:paraId="41000000">
            <w:pPr>
              <w:rPr>
                <w:sz w:val="20"/>
              </w:rPr>
            </w:pPr>
          </w:p>
          <w:p w14:paraId="42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4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4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14:paraId="48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0"/>
              </w:rPr>
            </w:pPr>
            <w:r>
              <w:rPr>
                <w:sz w:val="20"/>
              </w:rPr>
              <w:t>1215,0</w:t>
            </w:r>
          </w:p>
          <w:p w14:paraId="4A000000">
            <w:pPr>
              <w:rPr>
                <w:sz w:val="20"/>
              </w:rPr>
            </w:pPr>
          </w:p>
          <w:p w14:paraId="4B000000">
            <w:pPr>
              <w:rPr>
                <w:sz w:val="20"/>
              </w:rPr>
            </w:pPr>
          </w:p>
          <w:p w14:paraId="4C000000">
            <w:pPr>
              <w:rPr>
                <w:sz w:val="20"/>
              </w:rPr>
            </w:pPr>
          </w:p>
          <w:p w14:paraId="4D000000">
            <w:pPr>
              <w:rPr>
                <w:sz w:val="20"/>
              </w:rPr>
            </w:pPr>
          </w:p>
          <w:p w14:paraId="4E000000">
            <w:pPr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50000000"/>
          <w:p w14:paraId="51000000"/>
          <w:p w14:paraId="52000000">
            <w:pPr>
              <w:rPr>
                <w:sz w:val="20"/>
              </w:rPr>
            </w:pPr>
          </w:p>
          <w:p w14:paraId="53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ОПЕЛЬ ASTRA 2011г.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spacing w:after="0" w:before="0"/>
              <w:ind/>
              <w:rPr>
                <w:sz w:val="22"/>
              </w:rPr>
            </w:pPr>
          </w:p>
          <w:p w14:paraId="5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77199,76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дарения 2/3 долей жилого дома и земельного участка от 11.07.2018г.запись в ЕГРН от 18.07.2018г.</w:t>
            </w:r>
          </w:p>
          <w:p w14:paraId="5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</w:tc>
      </w:tr>
    </w:tbl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20"/>
              </w:rPr>
            </w:pPr>
          </w:p>
          <w:p w14:paraId="5B000000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0"/>
              </w:rPr>
            </w:pPr>
            <w:r>
              <w:rPr>
                <w:sz w:val="20"/>
              </w:rPr>
              <w:t xml:space="preserve">Рабочий по уходу за животными 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5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14:paraId="6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4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14:paraId="66000000">
            <w:pPr>
              <w:rPr>
                <w:sz w:val="20"/>
              </w:rPr>
            </w:pPr>
            <w:r>
              <w:rPr>
                <w:sz w:val="20"/>
              </w:rPr>
              <w:t>(973/6289)</w:t>
            </w:r>
          </w:p>
          <w:p w14:paraId="67000000">
            <w:pPr>
              <w:rPr>
                <w:sz w:val="20"/>
              </w:rPr>
            </w:pPr>
          </w:p>
          <w:p w14:paraId="68000000">
            <w:pPr>
              <w:rPr>
                <w:sz w:val="20"/>
              </w:rPr>
            </w:pPr>
          </w:p>
          <w:p w14:paraId="69000000">
            <w:pPr>
              <w:rPr>
                <w:sz w:val="20"/>
              </w:rPr>
            </w:pPr>
          </w:p>
          <w:p w14:paraId="6A000000">
            <w:pPr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14:paraId="6B000000">
            <w:pPr>
              <w:rPr>
                <w:sz w:val="20"/>
              </w:rPr>
            </w:pPr>
          </w:p>
          <w:p w14:paraId="6C000000">
            <w:pPr>
              <w:rPr>
                <w:sz w:val="20"/>
              </w:rPr>
            </w:pPr>
          </w:p>
          <w:p w14:paraId="6D000000">
            <w:pPr>
              <w:rPr>
                <w:sz w:val="20"/>
              </w:rPr>
            </w:pPr>
          </w:p>
          <w:p w14:paraId="6E000000">
            <w:pPr>
              <w:rPr>
                <w:sz w:val="20"/>
              </w:rPr>
            </w:pPr>
            <w:r>
              <w:rPr>
                <w:sz w:val="20"/>
              </w:rPr>
              <w:t xml:space="preserve">Общая долевая (1/3) </w:t>
            </w:r>
          </w:p>
          <w:p w14:paraId="6F00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12577,9</w:t>
            </w:r>
          </w:p>
          <w:p w14:paraId="71000000">
            <w:pPr>
              <w:rPr>
                <w:sz w:val="20"/>
              </w:rPr>
            </w:pPr>
          </w:p>
          <w:p w14:paraId="72000000">
            <w:pPr>
              <w:rPr>
                <w:sz w:val="20"/>
              </w:rPr>
            </w:pPr>
          </w:p>
          <w:p w14:paraId="73000000">
            <w:pPr>
              <w:rPr>
                <w:sz w:val="20"/>
              </w:rPr>
            </w:pPr>
          </w:p>
          <w:p w14:paraId="74000000">
            <w:pPr>
              <w:rPr>
                <w:sz w:val="20"/>
              </w:rPr>
            </w:pPr>
          </w:p>
          <w:p w14:paraId="75000000">
            <w:pPr>
              <w:rPr>
                <w:sz w:val="20"/>
              </w:rPr>
            </w:pPr>
            <w:r>
              <w:rPr>
                <w:sz w:val="20"/>
              </w:rPr>
              <w:t>869400,0</w:t>
            </w:r>
          </w:p>
          <w:p w14:paraId="76000000">
            <w:pPr>
              <w:rPr>
                <w:sz w:val="20"/>
              </w:rPr>
            </w:pPr>
          </w:p>
          <w:p w14:paraId="77000000">
            <w:pPr>
              <w:rPr>
                <w:sz w:val="20"/>
              </w:rPr>
            </w:pPr>
          </w:p>
          <w:p w14:paraId="78000000">
            <w:pPr>
              <w:rPr>
                <w:sz w:val="20"/>
              </w:rPr>
            </w:pPr>
          </w:p>
          <w:p w14:paraId="79000000">
            <w:pPr>
              <w:rPr>
                <w:sz w:val="20"/>
              </w:rPr>
            </w:pPr>
          </w:p>
          <w:p w14:paraId="7A000000">
            <w:pPr>
              <w:rPr>
                <w:sz w:val="20"/>
              </w:rPr>
            </w:pPr>
          </w:p>
          <w:p w14:paraId="7B000000">
            <w:pPr>
              <w:rPr>
                <w:sz w:val="20"/>
              </w:rPr>
            </w:pPr>
            <w:r>
              <w:rPr>
                <w:sz w:val="20"/>
              </w:rPr>
              <w:t>1215,0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7D000000">
            <w:pPr>
              <w:rPr>
                <w:sz w:val="20"/>
              </w:rPr>
            </w:pPr>
          </w:p>
          <w:p w14:paraId="7E000000">
            <w:pPr>
              <w:rPr>
                <w:sz w:val="20"/>
              </w:rPr>
            </w:pPr>
          </w:p>
          <w:p w14:paraId="7F000000">
            <w:pPr>
              <w:rPr>
                <w:sz w:val="20"/>
              </w:rPr>
            </w:pPr>
          </w:p>
          <w:p w14:paraId="80000000">
            <w:pPr>
              <w:rPr>
                <w:sz w:val="20"/>
              </w:rPr>
            </w:pPr>
          </w:p>
          <w:p w14:paraId="81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82000000">
            <w:pPr>
              <w:rPr>
                <w:sz w:val="20"/>
              </w:rPr>
            </w:pPr>
          </w:p>
          <w:p w14:paraId="83000000">
            <w:pPr>
              <w:rPr>
                <w:sz w:val="20"/>
              </w:rPr>
            </w:pPr>
          </w:p>
          <w:p w14:paraId="84000000">
            <w:pPr>
              <w:rPr>
                <w:sz w:val="20"/>
              </w:rPr>
            </w:pPr>
          </w:p>
          <w:p w14:paraId="85000000">
            <w:pPr>
              <w:rPr>
                <w:sz w:val="20"/>
              </w:rPr>
            </w:pPr>
          </w:p>
          <w:p w14:paraId="86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 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8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B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14:paraId="8C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z w:val="20"/>
              </w:rPr>
            </w:pPr>
            <w:r>
              <w:rPr>
                <w:sz w:val="20"/>
              </w:rPr>
              <w:t>1215,0</w:t>
            </w:r>
          </w:p>
          <w:p w14:paraId="8E000000">
            <w:pPr>
              <w:rPr>
                <w:sz w:val="20"/>
              </w:rPr>
            </w:pPr>
          </w:p>
          <w:p w14:paraId="8F000000">
            <w:pPr>
              <w:rPr>
                <w:sz w:val="20"/>
              </w:rPr>
            </w:pPr>
          </w:p>
          <w:p w14:paraId="90000000">
            <w:pPr>
              <w:rPr>
                <w:sz w:val="20"/>
              </w:rPr>
            </w:pPr>
          </w:p>
          <w:p w14:paraId="91000000">
            <w:pPr>
              <w:rPr>
                <w:sz w:val="20"/>
              </w:rPr>
            </w:pPr>
          </w:p>
          <w:p w14:paraId="92000000">
            <w:pPr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94000000"/>
          <w:p w14:paraId="95000000"/>
          <w:p w14:paraId="96000000">
            <w:pPr>
              <w:rPr>
                <w:sz w:val="20"/>
              </w:rPr>
            </w:pPr>
          </w:p>
          <w:p w14:paraId="97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ВАЗ 21214,2007г.,ГАЗЕЛЬ 27040000010-04,2005г.,ГАЗ 3507,1992г.,Трактор ДТ 75,1986г.,Трактор МТЗ 80Л, 1986г.,Трактор Т 40,1991г.Прицеп 2ПТС 4,1986г.,Прицеп 2ПТС 4 785А,1974г.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507200,00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купли-продажи нежилого помещения и 973/6289 доли земельного участка  от 12.10.2016г.запись в ЕГРН от 07.11.2016г.</w:t>
            </w:r>
          </w:p>
          <w:p w14:paraId="9B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Договор купли продажи земельного участка с рассрочкой платежа от 18.10.2018г. Запись в ЕГРН от 23.10.2018г. </w:t>
            </w:r>
          </w:p>
          <w:p w14:paraId="9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дарения 2/3 долей жилого дома и земельного участка от 11.07.2018г.запись в ЕГРН от 18.07.2018г.</w:t>
            </w:r>
          </w:p>
          <w:p w14:paraId="9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0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</w:tr>
    </w:tbl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0"/>
              </w:rPr>
            </w:pPr>
          </w:p>
          <w:p w14:paraId="A3000000">
            <w:pPr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0"/>
              </w:rPr>
            </w:pPr>
          </w:p>
          <w:p w14:paraId="A5000000">
            <w:pPr>
              <w:rPr>
                <w:sz w:val="20"/>
              </w:rPr>
            </w:pPr>
            <w:r>
              <w:rPr>
                <w:sz w:val="20"/>
              </w:rPr>
              <w:t xml:space="preserve">Несовершеннолетний ребенок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A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A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sz w:val="20"/>
              </w:rPr>
            </w:pPr>
            <w:r>
              <w:rPr>
                <w:sz w:val="20"/>
              </w:rPr>
              <w:t>Общая долевая(1/3)</w:t>
            </w:r>
          </w:p>
          <w:p w14:paraId="AC000000">
            <w:pPr>
              <w:rPr>
                <w:sz w:val="20"/>
              </w:rPr>
            </w:pPr>
          </w:p>
          <w:p w14:paraId="AD000000">
            <w:pPr>
              <w:rPr>
                <w:sz w:val="20"/>
              </w:rPr>
            </w:pPr>
          </w:p>
          <w:p w14:paraId="AE000000">
            <w:pPr>
              <w:rPr>
                <w:sz w:val="20"/>
              </w:rPr>
            </w:pPr>
          </w:p>
          <w:p w14:paraId="AF000000">
            <w:pPr>
              <w:rPr>
                <w:sz w:val="20"/>
              </w:rPr>
            </w:pPr>
            <w:r>
              <w:rPr>
                <w:sz w:val="20"/>
              </w:rPr>
              <w:t>Общая долевая(1/3)</w:t>
            </w:r>
          </w:p>
          <w:p w14:paraId="B000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0"/>
              </w:rPr>
            </w:pPr>
            <w:r>
              <w:rPr>
                <w:sz w:val="20"/>
              </w:rPr>
              <w:t>1215,0</w:t>
            </w:r>
          </w:p>
          <w:p w14:paraId="B2000000">
            <w:pPr>
              <w:rPr>
                <w:sz w:val="20"/>
              </w:rPr>
            </w:pPr>
          </w:p>
          <w:p w14:paraId="B3000000">
            <w:pPr>
              <w:rPr>
                <w:sz w:val="20"/>
              </w:rPr>
            </w:pPr>
          </w:p>
          <w:p w14:paraId="B4000000">
            <w:pPr>
              <w:rPr>
                <w:sz w:val="20"/>
              </w:rPr>
            </w:pPr>
          </w:p>
          <w:p w14:paraId="B5000000">
            <w:pPr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B7000000">
            <w:pPr>
              <w:rPr>
                <w:sz w:val="20"/>
              </w:rPr>
            </w:pPr>
          </w:p>
          <w:p w14:paraId="B8000000">
            <w:pPr>
              <w:rPr>
                <w:sz w:val="20"/>
              </w:rPr>
            </w:pPr>
          </w:p>
          <w:p w14:paraId="B9000000">
            <w:pPr>
              <w:rPr>
                <w:sz w:val="20"/>
              </w:rPr>
            </w:pPr>
          </w:p>
          <w:p w14:paraId="BA000000">
            <w:pPr>
              <w:rPr>
                <w:sz w:val="20"/>
              </w:rPr>
            </w:pPr>
          </w:p>
          <w:p w14:paraId="BB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B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14:paraId="C1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0"/>
              </w:rPr>
            </w:pPr>
            <w:r>
              <w:rPr>
                <w:sz w:val="20"/>
              </w:rPr>
              <w:t>1215,0</w:t>
            </w:r>
          </w:p>
          <w:p w14:paraId="C3000000">
            <w:pPr>
              <w:rPr>
                <w:sz w:val="20"/>
              </w:rPr>
            </w:pPr>
          </w:p>
          <w:p w14:paraId="C4000000">
            <w:pPr>
              <w:rPr>
                <w:sz w:val="20"/>
              </w:rPr>
            </w:pPr>
          </w:p>
          <w:p w14:paraId="C5000000">
            <w:pPr>
              <w:rPr>
                <w:sz w:val="20"/>
              </w:rPr>
            </w:pPr>
          </w:p>
          <w:p w14:paraId="C6000000">
            <w:pPr>
              <w:rPr>
                <w:sz w:val="20"/>
              </w:rPr>
            </w:pPr>
          </w:p>
          <w:p w14:paraId="C7000000">
            <w:pPr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C9000000"/>
          <w:p w14:paraId="CA000000"/>
          <w:p w14:paraId="CB000000">
            <w:pPr>
              <w:rPr>
                <w:sz w:val="20"/>
              </w:rPr>
            </w:pPr>
          </w:p>
          <w:p w14:paraId="CC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spacing w:after="0" w:before="0"/>
              <w:ind/>
              <w:rPr>
                <w:sz w:val="22"/>
              </w:rPr>
            </w:pPr>
          </w:p>
          <w:p w14:paraId="C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дарения 2/3 долей жилого дома и земельного участка от 11.07.2018г.запись в ЕГРН от 18.07.2018г.</w:t>
            </w:r>
          </w:p>
          <w:p w14:paraId="D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</w:tc>
      </w:tr>
    </w:tbl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0"/>
              </w:rPr>
            </w:pPr>
          </w:p>
          <w:p w14:paraId="D4000000">
            <w:pPr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0"/>
              </w:rPr>
            </w:pPr>
          </w:p>
          <w:p w14:paraId="D6000000">
            <w:pPr>
              <w:rPr>
                <w:sz w:val="20"/>
              </w:rPr>
            </w:pPr>
            <w:r>
              <w:rPr>
                <w:sz w:val="20"/>
              </w:rPr>
              <w:t xml:space="preserve">Несовершеннолетний ребенок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D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DB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0"/>
              </w:rPr>
            </w:pPr>
            <w:r>
              <w:rPr>
                <w:sz w:val="20"/>
              </w:rPr>
              <w:t>Общая долевая(1/3)</w:t>
            </w:r>
          </w:p>
          <w:p w14:paraId="DD000000">
            <w:pPr>
              <w:rPr>
                <w:sz w:val="20"/>
              </w:rPr>
            </w:pPr>
          </w:p>
          <w:p w14:paraId="DE000000">
            <w:pPr>
              <w:rPr>
                <w:sz w:val="20"/>
              </w:rPr>
            </w:pPr>
          </w:p>
          <w:p w14:paraId="DF000000">
            <w:pPr>
              <w:rPr>
                <w:sz w:val="20"/>
              </w:rPr>
            </w:pPr>
          </w:p>
          <w:p w14:paraId="E0000000">
            <w:pPr>
              <w:rPr>
                <w:sz w:val="20"/>
              </w:rPr>
            </w:pPr>
            <w:r>
              <w:rPr>
                <w:sz w:val="20"/>
              </w:rPr>
              <w:t>Общая долевая(1/3)</w:t>
            </w:r>
          </w:p>
          <w:p w14:paraId="E100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0"/>
              </w:rPr>
            </w:pPr>
            <w:r>
              <w:rPr>
                <w:sz w:val="20"/>
              </w:rPr>
              <w:t>1215,0</w:t>
            </w:r>
          </w:p>
          <w:p w14:paraId="E3000000">
            <w:pPr>
              <w:rPr>
                <w:sz w:val="20"/>
              </w:rPr>
            </w:pPr>
          </w:p>
          <w:p w14:paraId="E4000000">
            <w:pPr>
              <w:rPr>
                <w:sz w:val="20"/>
              </w:rPr>
            </w:pPr>
          </w:p>
          <w:p w14:paraId="E5000000">
            <w:pPr>
              <w:rPr>
                <w:sz w:val="20"/>
              </w:rPr>
            </w:pPr>
          </w:p>
          <w:p w14:paraId="E6000000">
            <w:pPr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E8000000">
            <w:pPr>
              <w:rPr>
                <w:sz w:val="20"/>
              </w:rPr>
            </w:pPr>
          </w:p>
          <w:p w14:paraId="E9000000">
            <w:pPr>
              <w:rPr>
                <w:sz w:val="20"/>
              </w:rPr>
            </w:pPr>
          </w:p>
          <w:p w14:paraId="EA000000">
            <w:pPr>
              <w:rPr>
                <w:sz w:val="20"/>
              </w:rPr>
            </w:pPr>
          </w:p>
          <w:p w14:paraId="EB000000">
            <w:pPr>
              <w:rPr>
                <w:sz w:val="20"/>
              </w:rPr>
            </w:pPr>
          </w:p>
          <w:p w14:paraId="EC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E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E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F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14:paraId="F2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0"/>
              </w:rPr>
            </w:pPr>
            <w:r>
              <w:rPr>
                <w:sz w:val="20"/>
              </w:rPr>
              <w:t>1215,0</w:t>
            </w:r>
          </w:p>
          <w:p w14:paraId="F4000000">
            <w:pPr>
              <w:rPr>
                <w:sz w:val="20"/>
              </w:rPr>
            </w:pPr>
          </w:p>
          <w:p w14:paraId="F5000000">
            <w:pPr>
              <w:rPr>
                <w:sz w:val="20"/>
              </w:rPr>
            </w:pPr>
          </w:p>
          <w:p w14:paraId="F6000000">
            <w:pPr>
              <w:rPr>
                <w:sz w:val="20"/>
              </w:rPr>
            </w:pPr>
          </w:p>
          <w:p w14:paraId="F7000000">
            <w:pPr>
              <w:rPr>
                <w:sz w:val="20"/>
              </w:rPr>
            </w:pPr>
          </w:p>
          <w:p w14:paraId="F8000000">
            <w:pPr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FA000000"/>
          <w:p w14:paraId="FB000000"/>
          <w:p w14:paraId="FC000000">
            <w:pPr>
              <w:rPr>
                <w:sz w:val="20"/>
              </w:rPr>
            </w:pPr>
          </w:p>
          <w:p w14:paraId="FD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3"/>
              <w:spacing w:after="0" w:before="0"/>
              <w:ind/>
              <w:rPr>
                <w:sz w:val="22"/>
              </w:rPr>
            </w:pPr>
          </w:p>
          <w:p w14:paraId="00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договор дарения 2/3 долей жилого дома и земельного участка от 11.07.2018г.запись в ЕГРН от 18.07.2018г.</w:t>
            </w:r>
          </w:p>
          <w:p w14:paraId="0201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</w:tc>
      </w:tr>
    </w:tbl>
    <w:p w14:paraId="03010000">
      <w:pPr>
        <w:ind/>
        <w:jc w:val="center"/>
      </w:pPr>
    </w:p>
    <w:sectPr>
      <w:headerReference r:id="rId1" w:type="default"/>
      <w:pgSz w:h="11906" w:orient="landscape" w:w="16838"/>
      <w:pgMar w:bottom="851" w:footer="709" w:gutter="0" w:header="709" w:left="720" w:right="458" w:top="89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5_ch"/>
    <w:link w:val="Style_26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2022-06-23T08:06:54Z</dcterms:modified>
</cp:coreProperties>
</file>