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2C" w:rsidRDefault="00FF5C6A">
      <w:pPr>
        <w:widowControl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Отчет </w:t>
      </w:r>
    </w:p>
    <w:p w:rsidR="0041582C" w:rsidRDefault="00FF5C6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результатах оценки эффективности налоговых расходов </w:t>
      </w:r>
    </w:p>
    <w:p w:rsidR="0041582C" w:rsidRDefault="00FF5C6A">
      <w:pPr>
        <w:widowControl w:val="0"/>
        <w:jc w:val="center"/>
        <w:rPr>
          <w:b/>
          <w:sz w:val="28"/>
        </w:rPr>
      </w:pPr>
      <w:r w:rsidRPr="00141B0E">
        <w:rPr>
          <w:b/>
          <w:sz w:val="28"/>
          <w:szCs w:val="28"/>
        </w:rPr>
        <w:t>Заветинского</w:t>
      </w:r>
      <w:r w:rsidR="00770824">
        <w:rPr>
          <w:b/>
          <w:sz w:val="28"/>
        </w:rPr>
        <w:t xml:space="preserve"> сельского поселения за 2023</w:t>
      </w:r>
      <w:r>
        <w:rPr>
          <w:b/>
          <w:sz w:val="28"/>
        </w:rPr>
        <w:t xml:space="preserve"> год</w:t>
      </w:r>
    </w:p>
    <w:p w:rsidR="0041582C" w:rsidRDefault="0041582C">
      <w:pPr>
        <w:widowControl w:val="0"/>
        <w:jc w:val="center"/>
        <w:rPr>
          <w:sz w:val="20"/>
        </w:rPr>
      </w:pPr>
    </w:p>
    <w:p w:rsidR="0041582C" w:rsidRDefault="00FF5C6A">
      <w:pPr>
        <w:widowControl w:val="0"/>
        <w:rPr>
          <w:sz w:val="28"/>
        </w:rPr>
      </w:pPr>
      <w:r>
        <w:rPr>
          <w:sz w:val="28"/>
        </w:rPr>
        <w:t xml:space="preserve">с.Заветное                                                       </w:t>
      </w:r>
      <w:r w:rsidR="00770824">
        <w:rPr>
          <w:sz w:val="28"/>
        </w:rPr>
        <w:t xml:space="preserve">                              01</w:t>
      </w:r>
      <w:r w:rsidR="009750F2">
        <w:rPr>
          <w:sz w:val="28"/>
        </w:rPr>
        <w:t>.0</w:t>
      </w:r>
      <w:r w:rsidR="00770824">
        <w:rPr>
          <w:sz w:val="28"/>
        </w:rPr>
        <w:t>8.2024</w:t>
      </w:r>
      <w:r>
        <w:rPr>
          <w:sz w:val="28"/>
        </w:rPr>
        <w:t xml:space="preserve"> года</w:t>
      </w:r>
    </w:p>
    <w:p w:rsidR="0041582C" w:rsidRDefault="0041582C">
      <w:pPr>
        <w:jc w:val="center"/>
        <w:rPr>
          <w:sz w:val="20"/>
        </w:rPr>
      </w:pP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Заветинского</w:t>
      </w:r>
      <w:r>
        <w:t xml:space="preserve"> </w:t>
      </w:r>
      <w:r>
        <w:rPr>
          <w:sz w:val="28"/>
        </w:rPr>
        <w:t>сельского поселения от 23.08.2011 № 92 «О порядке оценки обоснованности и  эффективности льгот по местным налогам  Заветинского сельского поселения», сектором экономики и финансов Администрации Заветинского сельского поселения проведена оценка эффективности налоговых расходов, установленных на местном уровне.</w:t>
      </w: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 xml:space="preserve">Оценка эффективности налоговых расходов (налоговых льгот)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41582C" w:rsidRDefault="00FF5C6A">
      <w:pPr>
        <w:ind w:firstLine="709"/>
        <w:jc w:val="both"/>
        <w:rPr>
          <w:rFonts w:ascii="Calibri" w:hAnsi="Calibri"/>
          <w:sz w:val="28"/>
        </w:rPr>
      </w:pPr>
      <w:r>
        <w:rPr>
          <w:sz w:val="28"/>
        </w:rPr>
        <w:t>На территории поселения налоговые льготы установлены решением Собрания депутатов Завети</w:t>
      </w:r>
      <w:r w:rsidR="009750F2">
        <w:rPr>
          <w:sz w:val="28"/>
        </w:rPr>
        <w:t xml:space="preserve">нского сельского поселения от 01.11.2022 № 34 </w:t>
      </w:r>
      <w:r>
        <w:rPr>
          <w:sz w:val="28"/>
        </w:rPr>
        <w:t xml:space="preserve">О </w:t>
      </w:r>
      <w:r w:rsidR="009750F2">
        <w:rPr>
          <w:sz w:val="28"/>
        </w:rPr>
        <w:t xml:space="preserve">внесении изменений в решение Собрания депутатов Заветинского сельского поселения от 12.04.2022 № 25 « О </w:t>
      </w:r>
      <w:r>
        <w:rPr>
          <w:sz w:val="28"/>
        </w:rPr>
        <w:t xml:space="preserve">земельном налоге </w:t>
      </w:r>
      <w:r w:rsidR="009750F2">
        <w:rPr>
          <w:sz w:val="28"/>
        </w:rPr>
        <w:t>».</w:t>
      </w:r>
      <w:r>
        <w:rPr>
          <w:rFonts w:ascii="Calibri" w:hAnsi="Calibri"/>
          <w:sz w:val="28"/>
        </w:rPr>
        <w:t xml:space="preserve"> </w:t>
      </w: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>Льгота, в виде освобождения от уплаты налога предоставлена:</w:t>
      </w:r>
    </w:p>
    <w:p w:rsidR="0041582C" w:rsidRDefault="00FF5C6A">
      <w:pPr>
        <w:ind w:firstLine="709"/>
        <w:rPr>
          <w:sz w:val="28"/>
        </w:rPr>
      </w:pPr>
      <w:r>
        <w:rPr>
          <w:sz w:val="28"/>
        </w:rPr>
        <w:t xml:space="preserve">- инвалидам I и II групп – в отношении одного земельного участка по выбору налогоплательщика; </w:t>
      </w:r>
    </w:p>
    <w:p w:rsidR="0041582C" w:rsidRDefault="00FF5C6A">
      <w:pPr>
        <w:ind w:firstLine="709"/>
        <w:rPr>
          <w:sz w:val="28"/>
        </w:rPr>
      </w:pPr>
      <w:r>
        <w:rPr>
          <w:sz w:val="28"/>
        </w:rPr>
        <w:t>- инвалидам с детства – в отношении одного земельного участка по выбору налогоплательщика;</w:t>
      </w: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- гражданам Российской Федерации, имеющие трех и более несовершеннолетних детей и совместно проживающих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</w:t>
      </w: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- граждане, подвергшиеся воздействию радиации вследствие катастрофы на Чернобыльской АЭС.</w:t>
      </w:r>
    </w:p>
    <w:p w:rsidR="009750F2" w:rsidRDefault="004272F8">
      <w:pPr>
        <w:ind w:firstLine="708"/>
        <w:jc w:val="both"/>
        <w:rPr>
          <w:sz w:val="28"/>
        </w:rPr>
      </w:pPr>
      <w:r>
        <w:rPr>
          <w:sz w:val="28"/>
          <w:szCs w:val="28"/>
        </w:rPr>
        <w:t>-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</w:r>
    </w:p>
    <w:p w:rsidR="0041582C" w:rsidRDefault="00FF5C6A">
      <w:pPr>
        <w:ind w:firstLine="708"/>
        <w:jc w:val="both"/>
        <w:rPr>
          <w:sz w:val="28"/>
        </w:rPr>
      </w:pPr>
      <w:r>
        <w:rPr>
          <w:sz w:val="28"/>
        </w:rPr>
        <w:t>В основу оценки эффективности налоговых льгот взяты данные налоговой отчетности ФНС России. По данным Отчета о налоговой базе и структуре начис</w:t>
      </w:r>
      <w:r w:rsidR="00770824">
        <w:rPr>
          <w:sz w:val="28"/>
        </w:rPr>
        <w:t>лений по местным налогам за 2023</w:t>
      </w:r>
      <w:r>
        <w:rPr>
          <w:sz w:val="28"/>
        </w:rPr>
        <w:t xml:space="preserve"> год (форма № 5-МН), объем предоставленных льгот бюджета Заветин</w:t>
      </w:r>
      <w:r w:rsidR="00670E6C">
        <w:rPr>
          <w:sz w:val="28"/>
        </w:rPr>
        <w:t>ского сельского по</w:t>
      </w:r>
      <w:r w:rsidR="00770824">
        <w:rPr>
          <w:sz w:val="28"/>
        </w:rPr>
        <w:t>селения в 2023</w:t>
      </w:r>
      <w:bookmarkStart w:id="0" w:name="_GoBack"/>
      <w:bookmarkEnd w:id="0"/>
      <w:r w:rsidR="00770824">
        <w:rPr>
          <w:sz w:val="28"/>
        </w:rPr>
        <w:t xml:space="preserve"> году составил  67</w:t>
      </w:r>
      <w:r>
        <w:rPr>
          <w:sz w:val="28"/>
        </w:rPr>
        <w:t>,0 тыс. рублей.</w:t>
      </w:r>
    </w:p>
    <w:p w:rsidR="0041582C" w:rsidRDefault="00FF5C6A">
      <w:pPr>
        <w:ind w:firstLine="851"/>
        <w:jc w:val="both"/>
        <w:rPr>
          <w:sz w:val="28"/>
        </w:rPr>
      </w:pPr>
      <w:r>
        <w:rPr>
          <w:sz w:val="28"/>
        </w:rPr>
        <w:t xml:space="preserve">Налоговые расходы (налоговые льготы) носят социальный характер, направлены на поддержку социально незащищенных групп населения, отвечают </w:t>
      </w:r>
      <w:r>
        <w:rPr>
          <w:sz w:val="28"/>
        </w:rPr>
        <w:lastRenderedPageBreak/>
        <w:t>общественным интересам, способствуют решению социальных задач экономической политики муниципального образования «Заветинского сельское поселение» по повышению уровня и качества жизни отдельных категорий граждан, являются востребованными, целесообразными, не оказывают отрицательного влияния на экономическое развитие муниципального образования.</w:t>
      </w:r>
    </w:p>
    <w:p w:rsidR="0041582C" w:rsidRDefault="00FF5C6A">
      <w:pPr>
        <w:ind w:firstLine="851"/>
        <w:jc w:val="both"/>
        <w:rPr>
          <w:sz w:val="28"/>
        </w:rPr>
      </w:pPr>
      <w:r>
        <w:rPr>
          <w:sz w:val="28"/>
        </w:rPr>
        <w:t>По результатам проведённой оценки эффективности и обоснованности налоговых льгот по земельному налогу принятые льготы признать эффективными.</w:t>
      </w:r>
    </w:p>
    <w:p w:rsidR="0041582C" w:rsidRDefault="00FF5C6A">
      <w:pPr>
        <w:ind w:firstLine="851"/>
        <w:jc w:val="both"/>
        <w:rPr>
          <w:sz w:val="28"/>
        </w:rPr>
      </w:pPr>
      <w:r>
        <w:rPr>
          <w:sz w:val="28"/>
        </w:rPr>
        <w:t>Чтобы не допустить в дальнейшем ухудшения уровня жизни у социально - незащищенных слоев населения, целесообразно сохранить имеющиеся льготы.</w:t>
      </w:r>
    </w:p>
    <w:p w:rsidR="0041582C" w:rsidRDefault="0041582C">
      <w:pPr>
        <w:sectPr w:rsidR="0041582C">
          <w:headerReference w:type="default" r:id="rId6"/>
          <w:footerReference w:type="default" r:id="rId7"/>
          <w:pgSz w:w="11906" w:h="16838"/>
          <w:pgMar w:top="1134" w:right="567" w:bottom="1134" w:left="1701" w:header="284" w:footer="709" w:gutter="0"/>
          <w:cols w:space="720"/>
        </w:sectPr>
      </w:pP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>Результаты оценки эффективности налоговых расходов Заветинс</w:t>
      </w:r>
      <w:r w:rsidR="00670E6C">
        <w:rPr>
          <w:sz w:val="28"/>
        </w:rPr>
        <w:t>кого сельского поселения за 2022</w:t>
      </w:r>
      <w:r>
        <w:rPr>
          <w:sz w:val="28"/>
        </w:rPr>
        <w:t xml:space="preserve"> год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по освобождению от уплаты земельного налога инвалидов I и II групп, инвалидов с детства – в отношении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одного земельного участка по выбору налогоплательщика; граждан Российской Федерации, имеющих трех и более несовершеннолетних детей и совместно проживающих с ними, за земельные участки на которые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получено право собственности в соответствии со статьей 8.2 Областного закона от 22.07.2003 №19-ЗС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>«О регулировании земельных отношений в Ростовской области»; граждане, подвергшиеся воздействию</w:t>
      </w:r>
    </w:p>
    <w:p w:rsidR="0041582C" w:rsidRDefault="00FF5C6A" w:rsidP="00D41AAB">
      <w:pPr>
        <w:ind w:firstLine="709"/>
        <w:jc w:val="center"/>
        <w:rPr>
          <w:sz w:val="28"/>
        </w:rPr>
      </w:pPr>
      <w:r>
        <w:rPr>
          <w:sz w:val="28"/>
        </w:rPr>
        <w:t xml:space="preserve">радиации вследствие </w:t>
      </w:r>
      <w:r w:rsidR="00D41AAB">
        <w:rPr>
          <w:sz w:val="28"/>
        </w:rPr>
        <w:t>катастрофы на Чернобыльской АЭС;</w:t>
      </w:r>
      <w:r w:rsidR="00D41AAB" w:rsidRPr="00D41AAB">
        <w:rPr>
          <w:sz w:val="28"/>
          <w:szCs w:val="28"/>
        </w:rPr>
        <w:t xml:space="preserve"> </w:t>
      </w:r>
      <w:r w:rsidR="00D41AAB">
        <w:rPr>
          <w:sz w:val="28"/>
          <w:szCs w:val="28"/>
        </w:rPr>
        <w:t>граждане, призванные на военную службу по                мобилизации в Вооруженные Силы Российской Федерации, а также их супруга (супруг), несовершеннолетние   дети,родители (усыновители)</w:t>
      </w:r>
    </w:p>
    <w:p w:rsidR="0041582C" w:rsidRDefault="00770824">
      <w:pPr>
        <w:ind w:firstLine="709"/>
        <w:jc w:val="center"/>
        <w:rPr>
          <w:sz w:val="28"/>
        </w:rPr>
      </w:pPr>
      <w:r>
        <w:rPr>
          <w:sz w:val="28"/>
        </w:rPr>
        <w:t xml:space="preserve"> от 01.08</w:t>
      </w:r>
      <w:r w:rsidR="00670E6C">
        <w:rPr>
          <w:sz w:val="28"/>
        </w:rPr>
        <w:t>.202</w:t>
      </w:r>
      <w:r>
        <w:rPr>
          <w:sz w:val="28"/>
        </w:rPr>
        <w:t>4</w:t>
      </w:r>
      <w:r w:rsidR="00FF5C6A">
        <w:rPr>
          <w:sz w:val="28"/>
        </w:rPr>
        <w:t xml:space="preserve"> года</w:t>
      </w:r>
    </w:p>
    <w:p w:rsidR="0041582C" w:rsidRDefault="0041582C">
      <w:pPr>
        <w:ind w:firstLine="709"/>
        <w:jc w:val="center"/>
        <w:rPr>
          <w:sz w:val="28"/>
        </w:rPr>
      </w:pPr>
    </w:p>
    <w:p w:rsidR="0041582C" w:rsidRDefault="00FF5C6A">
      <w:pPr>
        <w:ind w:firstLine="709"/>
        <w:jc w:val="center"/>
        <w:rPr>
          <w:sz w:val="28"/>
        </w:rPr>
      </w:pPr>
      <w:r>
        <w:rPr>
          <w:sz w:val="28"/>
        </w:rPr>
        <w:t>1. Оценка целесообразности налогового расхода Заветинского сельского поселения</w:t>
      </w:r>
    </w:p>
    <w:p w:rsidR="0041582C" w:rsidRDefault="0041582C">
      <w:pPr>
        <w:ind w:firstLine="709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031"/>
        <w:gridCol w:w="3443"/>
        <w:gridCol w:w="2479"/>
        <w:gridCol w:w="2755"/>
        <w:gridCol w:w="8"/>
        <w:gridCol w:w="2059"/>
      </w:tblGrid>
      <w:tr w:rsidR="0041582C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№п/п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налогового расхода Заветинскогосельского поселения/ реквизиты нормативного правового акта Заветинскогосельского поселения, устанавливающего налоговый расход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Критерии целесообразности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Оценка результативности налогового расхода (целесообразен/</w:t>
            </w:r>
          </w:p>
          <w:p w:rsidR="0041582C" w:rsidRDefault="00FF5C6A">
            <w:pPr>
              <w:jc w:val="center"/>
            </w:pPr>
            <w:r>
              <w:t>нецелесообразен)</w:t>
            </w:r>
          </w:p>
        </w:tc>
      </w:tr>
      <w:tr w:rsidR="0041582C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/>
        </w:tc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/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/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Соответствие налогового расхода Заветинского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0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41582C">
            <w:pPr>
              <w:jc w:val="center"/>
            </w:pPr>
          </w:p>
        </w:tc>
      </w:tr>
      <w:tr w:rsidR="0041582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lastRenderedPageBreak/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5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6</w:t>
            </w:r>
          </w:p>
        </w:tc>
      </w:tr>
      <w:tr w:rsidR="0041582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both"/>
            </w:pPr>
            <w:r>
              <w:t>Налоговая льгота по земельному налогу в виде не облагаемой налогом кадастровой стоимости в отношении одного земельного участка по выбору налогоплательщика;</w:t>
            </w:r>
          </w:p>
          <w:p w:rsidR="0041582C" w:rsidRDefault="00FF5C6A">
            <w:pPr>
              <w:jc w:val="both"/>
            </w:pPr>
            <w:r>
              <w:t xml:space="preserve">земельных участков,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           / Решение от 12.04.2022 № 25 </w:t>
            </w:r>
            <w:r>
              <w:rPr>
                <w:sz w:val="28"/>
              </w:rPr>
              <w:t>«</w:t>
            </w:r>
            <w:r>
              <w:t>О земельном налоге на» на территории Заветинского сельского поселения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both"/>
            </w:pPr>
            <w:r>
              <w:t xml:space="preserve">Инвалиды I и II групп – в отношении одного земельного участка по выбору налогоплательщика; </w:t>
            </w:r>
          </w:p>
          <w:p w:rsidR="0041582C" w:rsidRDefault="00FF5C6A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:rsidR="0041582C" w:rsidRDefault="00FF5C6A">
            <w:pPr>
              <w:jc w:val="both"/>
            </w:pPr>
            <w:r>
              <w:t xml:space="preserve"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</w:t>
            </w:r>
          </w:p>
          <w:p w:rsidR="0041582C" w:rsidRDefault="00FF5C6A">
            <w:pPr>
              <w:jc w:val="both"/>
            </w:pPr>
            <w:bookmarkStart w:id="1" w:name="_Hlk78275176"/>
            <w:r>
              <w:t>граждане, подвергшиеся воздействию радиации вследствие катастрофы на Чернобыльской АЭС.</w:t>
            </w:r>
            <w:bookmarkEnd w:id="1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соответствует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0,01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целесообразен</w:t>
            </w:r>
          </w:p>
        </w:tc>
      </w:tr>
    </w:tbl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FF5C6A">
      <w:pPr>
        <w:ind w:firstLine="709"/>
        <w:jc w:val="center"/>
        <w:rPr>
          <w:sz w:val="28"/>
        </w:rPr>
      </w:pPr>
      <w:r>
        <w:rPr>
          <w:sz w:val="28"/>
        </w:rPr>
        <w:t>2. Оценка результативности налогового расхода Заветинского сельского поселения</w:t>
      </w:r>
    </w:p>
    <w:p w:rsidR="0041582C" w:rsidRDefault="0041582C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397"/>
        <w:gridCol w:w="2266"/>
        <w:gridCol w:w="1733"/>
        <w:gridCol w:w="1332"/>
        <w:gridCol w:w="1599"/>
        <w:gridCol w:w="2266"/>
        <w:gridCol w:w="2472"/>
      </w:tblGrid>
      <w:tr w:rsidR="0041582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№ п/п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 xml:space="preserve">Наименование налогового расхода </w:t>
            </w:r>
            <w:r>
              <w:rPr>
                <w:sz w:val="28"/>
              </w:rPr>
              <w:t>Заветинского</w:t>
            </w:r>
            <w:r>
              <w:t xml:space="preserve"> сельского поселения/ реквизиты нормативного правового акта </w:t>
            </w:r>
            <w:r>
              <w:rPr>
                <w:sz w:val="28"/>
              </w:rPr>
              <w:t>Заветинского</w:t>
            </w:r>
            <w:r>
              <w:t xml:space="preserve"> сельского поселения, устанавливающего налоговый расход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Значение планового целевого показателя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Значение фактического целевого показателя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Коэффициент результативности налогового расхода (гр.6/гр.5)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Оценка результативности налогового расхода (результативен/</w:t>
            </w:r>
          </w:p>
          <w:p w:rsidR="0041582C" w:rsidRDefault="00FF5C6A">
            <w:pPr>
              <w:jc w:val="center"/>
            </w:pPr>
            <w:r>
              <w:t>нерезультативен) *</w:t>
            </w:r>
          </w:p>
        </w:tc>
      </w:tr>
      <w:tr w:rsidR="0041582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8</w:t>
            </w:r>
          </w:p>
        </w:tc>
      </w:tr>
      <w:tr w:rsidR="0041582C" w:rsidRPr="0031297F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>Налоговая льгота по земельному налогу в виде не облагаемой налогом кадастровой стоимости в отношении одного земельного участка по выбору налогоплательщика;</w:t>
            </w:r>
          </w:p>
          <w:p w:rsidR="0041582C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 xml:space="preserve">земельных участков, на которые получено право собственности в соответствии со статьей 8.2 </w:t>
            </w:r>
            <w:r w:rsidRPr="0031297F">
              <w:rPr>
                <w:szCs w:val="24"/>
              </w:rPr>
              <w:lastRenderedPageBreak/>
              <w:t>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           / Решение от 12.04.2022 № 25 «О земельном налоге» на территории Заветинского сельского поселения</w:t>
            </w:r>
          </w:p>
          <w:p w:rsidR="0031297F" w:rsidRPr="0031297F" w:rsidRDefault="0031297F">
            <w:pPr>
              <w:jc w:val="both"/>
              <w:rPr>
                <w:szCs w:val="24"/>
              </w:rPr>
            </w:pPr>
          </w:p>
          <w:p w:rsidR="00670E6C" w:rsidRPr="0031297F" w:rsidRDefault="00670E6C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>Решение от 01.11.2022 № 34 О внесении изменений в решение Собрания депутатов Заветинского сельского поселения</w:t>
            </w:r>
            <w:r w:rsidR="0031297F" w:rsidRPr="0031297F">
              <w:rPr>
                <w:szCs w:val="24"/>
              </w:rPr>
              <w:t xml:space="preserve"> «О</w:t>
            </w:r>
            <w:r w:rsidR="0031297F">
              <w:rPr>
                <w:szCs w:val="24"/>
              </w:rPr>
              <w:t xml:space="preserve"> </w:t>
            </w:r>
            <w:r w:rsidR="0031297F" w:rsidRPr="0031297F">
              <w:rPr>
                <w:szCs w:val="24"/>
              </w:rPr>
              <w:t>земельном налоге»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:rsidR="0041582C" w:rsidRPr="0031297F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t>инвалиды с детства – в отношении одного земельного участка по выбору налогоплательщика;</w:t>
            </w:r>
          </w:p>
          <w:p w:rsidR="0041582C" w:rsidRPr="004272F8" w:rsidRDefault="00FF5C6A">
            <w:pPr>
              <w:jc w:val="both"/>
              <w:rPr>
                <w:szCs w:val="24"/>
              </w:rPr>
            </w:pPr>
            <w:r w:rsidRPr="0031297F">
              <w:rPr>
                <w:szCs w:val="24"/>
              </w:rPr>
              <w:lastRenderedPageBreak/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     граждане, подвергшиеся воздействию радиации вследствие катастрофы на Чернобыльской АЭС.</w:t>
            </w:r>
          </w:p>
          <w:p w:rsidR="004272F8" w:rsidRPr="004272F8" w:rsidRDefault="004272F8">
            <w:pPr>
              <w:jc w:val="both"/>
              <w:rPr>
                <w:szCs w:val="24"/>
              </w:rPr>
            </w:pPr>
            <w:r w:rsidRPr="004272F8">
              <w:rPr>
                <w:szCs w:val="24"/>
              </w:rPr>
              <w:t xml:space="preserve">граждане, призванные на </w:t>
            </w:r>
            <w:r w:rsidRPr="004272F8">
              <w:rPr>
                <w:szCs w:val="24"/>
              </w:rPr>
              <w:lastRenderedPageBreak/>
              <w:t>военную службу по мобилизации в Вооруженные Силы Российской Федерации, а также их супруга (супруг), несовершеннолетние дети, родители (усыновители)</w:t>
            </w:r>
          </w:p>
          <w:p w:rsidR="0031297F" w:rsidRPr="0031297F" w:rsidRDefault="0031297F" w:rsidP="0031297F">
            <w:pPr>
              <w:ind w:firstLine="708"/>
              <w:jc w:val="both"/>
              <w:rPr>
                <w:szCs w:val="24"/>
              </w:rPr>
            </w:pPr>
            <w:r w:rsidRPr="0031297F">
              <w:rPr>
                <w:szCs w:val="24"/>
              </w:rPr>
              <w:t xml:space="preserve"> </w:t>
            </w:r>
          </w:p>
          <w:p w:rsidR="0031297F" w:rsidRPr="0031297F" w:rsidRDefault="0031297F">
            <w:pPr>
              <w:jc w:val="both"/>
              <w:rPr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7708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  <w:r w:rsidR="00FF5C6A" w:rsidRPr="0031297F">
              <w:rPr>
                <w:szCs w:val="24"/>
              </w:rPr>
              <w:t>,0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7708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  <w:r w:rsidR="00FF5C6A" w:rsidRPr="0031297F">
              <w:rPr>
                <w:szCs w:val="24"/>
              </w:rPr>
              <w:t>,0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Pr="0031297F" w:rsidRDefault="00FF5C6A">
            <w:pPr>
              <w:jc w:val="center"/>
              <w:rPr>
                <w:szCs w:val="24"/>
              </w:rPr>
            </w:pPr>
            <w:r w:rsidRPr="0031297F">
              <w:rPr>
                <w:szCs w:val="24"/>
              </w:rPr>
              <w:t>результативен</w:t>
            </w:r>
          </w:p>
        </w:tc>
      </w:tr>
    </w:tbl>
    <w:p w:rsidR="0041582C" w:rsidRPr="0031297F" w:rsidRDefault="0041582C">
      <w:pPr>
        <w:jc w:val="both"/>
        <w:rPr>
          <w:szCs w:val="24"/>
        </w:rPr>
      </w:pPr>
    </w:p>
    <w:p w:rsidR="0041582C" w:rsidRDefault="0041582C">
      <w:pPr>
        <w:jc w:val="center"/>
        <w:rPr>
          <w:b/>
          <w:sz w:val="28"/>
        </w:rPr>
      </w:pPr>
    </w:p>
    <w:p w:rsidR="0041582C" w:rsidRDefault="0041582C">
      <w:pPr>
        <w:jc w:val="center"/>
        <w:rPr>
          <w:b/>
          <w:sz w:val="28"/>
        </w:rPr>
      </w:pPr>
    </w:p>
    <w:p w:rsidR="0041582C" w:rsidRDefault="0041582C">
      <w:pPr>
        <w:jc w:val="center"/>
        <w:rPr>
          <w:b/>
          <w:sz w:val="28"/>
        </w:rPr>
      </w:pPr>
    </w:p>
    <w:p w:rsidR="0041582C" w:rsidRDefault="00FF5C6A">
      <w:pPr>
        <w:jc w:val="center"/>
        <w:rPr>
          <w:sz w:val="28"/>
        </w:rPr>
      </w:pPr>
      <w:r>
        <w:rPr>
          <w:sz w:val="28"/>
        </w:rPr>
        <w:t>3. Оценка эффективности налогового расхода Заветинского сельского поселения</w:t>
      </w:r>
    </w:p>
    <w:p w:rsidR="0041582C" w:rsidRDefault="0041582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570"/>
        <w:gridCol w:w="2434"/>
        <w:gridCol w:w="1757"/>
        <w:gridCol w:w="1622"/>
        <w:gridCol w:w="1758"/>
        <w:gridCol w:w="1757"/>
        <w:gridCol w:w="2028"/>
      </w:tblGrid>
      <w:tr w:rsidR="0041582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№ п/п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налогового расхода Заветинского сельского поселения/ реквизиты нормативного правового акта Заветинского сельского поселения, устанавливающего налоговый расход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Достижение критериев целесообразности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Достижение показателей результативности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Наличие или отсутствие альтернативных механизмов достижения целей муниципальной программы Заветинского сельского поселения и (или) целей социально-</w:t>
            </w:r>
            <w:r>
              <w:lastRenderedPageBreak/>
              <w:t>экономического развития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lastRenderedPageBreak/>
              <w:t>Оценка эффективности налогового расхода (эффективен/</w:t>
            </w:r>
          </w:p>
          <w:p w:rsidR="0041582C" w:rsidRDefault="00FF5C6A">
            <w:pPr>
              <w:jc w:val="center"/>
            </w:pPr>
            <w:r>
              <w:t>неэффективен)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41582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lastRenderedPageBreak/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8</w:t>
            </w:r>
          </w:p>
        </w:tc>
      </w:tr>
      <w:tr w:rsidR="0041582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both"/>
            </w:pPr>
            <w:r>
              <w:t>Налоговая льгота по земельному налогу в виде не облагаемой налогом кадастровой стоимости в отношении одного земельного участка по выбору налогоплательщика;</w:t>
            </w:r>
          </w:p>
          <w:p w:rsidR="0031297F" w:rsidRDefault="00FF5C6A">
            <w:pPr>
              <w:jc w:val="both"/>
            </w:pPr>
            <w:r>
              <w:t xml:space="preserve">земельных участков,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области»; граждане, подвергшиеся воздействию радиации вследствие катастрофы на Чернобыльской АЭС.           / Решение от 12.04.2022 № 25 «О земельном налоге» на территории </w:t>
            </w:r>
            <w:r>
              <w:lastRenderedPageBreak/>
              <w:t>Заветинского с</w:t>
            </w:r>
            <w:r w:rsidR="0031297F">
              <w:t>ельского поселения</w:t>
            </w:r>
          </w:p>
          <w:p w:rsidR="0031297F" w:rsidRDefault="0031297F">
            <w:pPr>
              <w:jc w:val="both"/>
            </w:pPr>
          </w:p>
          <w:p w:rsidR="0041582C" w:rsidRDefault="0031297F">
            <w:pPr>
              <w:jc w:val="both"/>
            </w:pPr>
            <w:r w:rsidRPr="0031297F">
              <w:rPr>
                <w:szCs w:val="24"/>
              </w:rPr>
              <w:t xml:space="preserve"> Решение от 01.11.2022 № 34 О внесении изменений в решение Собрания депутатов Заветинского сельского поселения «О</w:t>
            </w:r>
            <w:r>
              <w:rPr>
                <w:szCs w:val="24"/>
              </w:rPr>
              <w:t xml:space="preserve"> </w:t>
            </w:r>
            <w:r w:rsidRPr="0031297F">
              <w:rPr>
                <w:szCs w:val="24"/>
              </w:rPr>
              <w:t>земельном налоге»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7F" w:rsidRPr="0031297F" w:rsidRDefault="0031297F" w:rsidP="004272F8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целесообразен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результативен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отсутствие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эффективен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82C" w:rsidRDefault="00FF5C6A">
            <w:pPr>
              <w:jc w:val="center"/>
            </w:pPr>
            <w:r>
              <w:t>сохранить</w:t>
            </w:r>
          </w:p>
        </w:tc>
      </w:tr>
    </w:tbl>
    <w:p w:rsidR="0041582C" w:rsidRDefault="0041582C">
      <w:pPr>
        <w:ind w:firstLine="709"/>
        <w:jc w:val="center"/>
        <w:rPr>
          <w:b/>
          <w:sz w:val="28"/>
        </w:rPr>
      </w:pPr>
    </w:p>
    <w:p w:rsidR="0041582C" w:rsidRDefault="0041582C">
      <w:pPr>
        <w:rPr>
          <w:sz w:val="10"/>
        </w:rPr>
      </w:pPr>
    </w:p>
    <w:p w:rsidR="0041582C" w:rsidRDefault="0041582C">
      <w:pPr>
        <w:widowControl w:val="0"/>
        <w:contextualSpacing/>
        <w:jc w:val="center"/>
        <w:rPr>
          <w:sz w:val="28"/>
        </w:rPr>
      </w:pPr>
    </w:p>
    <w:p w:rsidR="0041582C" w:rsidRDefault="0041582C">
      <w:pPr>
        <w:widowControl w:val="0"/>
        <w:contextualSpacing/>
        <w:jc w:val="center"/>
        <w:rPr>
          <w:sz w:val="28"/>
        </w:rPr>
      </w:pP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1582C" w:rsidRDefault="00FF5C6A">
      <w:pPr>
        <w:ind w:firstLine="709"/>
        <w:jc w:val="both"/>
        <w:rPr>
          <w:sz w:val="28"/>
        </w:rPr>
      </w:pPr>
      <w:r>
        <w:rPr>
          <w:sz w:val="28"/>
        </w:rPr>
        <w:t>Заветинского сельского поселения                                                                         С.И.Бондаренко</w:t>
      </w:r>
    </w:p>
    <w:p w:rsidR="0041582C" w:rsidRDefault="0041582C">
      <w:pPr>
        <w:ind w:firstLine="720"/>
        <w:rPr>
          <w:sz w:val="28"/>
        </w:rPr>
      </w:pPr>
    </w:p>
    <w:p w:rsidR="0041582C" w:rsidRDefault="0041582C"/>
    <w:sectPr w:rsidR="0041582C">
      <w:headerReference w:type="default" r:id="rId8"/>
      <w:footerReference w:type="default" r:id="rId9"/>
      <w:pgSz w:w="16838" w:h="11906" w:orient="landscape"/>
      <w:pgMar w:top="1701" w:right="1134" w:bottom="567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54" w:rsidRDefault="00202054">
      <w:r>
        <w:separator/>
      </w:r>
    </w:p>
  </w:endnote>
  <w:endnote w:type="continuationSeparator" w:id="0">
    <w:p w:rsidR="00202054" w:rsidRDefault="0020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770824">
      <w:rPr>
        <w:rStyle w:val="a3"/>
        <w:noProof/>
      </w:rPr>
      <w:t>1</w:t>
    </w:r>
    <w:r>
      <w:rPr>
        <w:rStyle w:val="a3"/>
      </w:rPr>
      <w:fldChar w:fldCharType="end"/>
    </w:r>
  </w:p>
  <w:p w:rsidR="0041582C" w:rsidRDefault="004158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770824">
      <w:rPr>
        <w:rStyle w:val="a3"/>
        <w:noProof/>
      </w:rPr>
      <w:t>9</w:t>
    </w:r>
    <w:r>
      <w:rPr>
        <w:rStyle w:val="a3"/>
      </w:rPr>
      <w:fldChar w:fldCharType="end"/>
    </w:r>
  </w:p>
  <w:p w:rsidR="0041582C" w:rsidRDefault="004158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54" w:rsidRDefault="00202054">
      <w:r>
        <w:separator/>
      </w:r>
    </w:p>
  </w:footnote>
  <w:footnote w:type="continuationSeparator" w:id="0">
    <w:p w:rsidR="00202054" w:rsidRDefault="0020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pStyle w:val="a6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2C" w:rsidRDefault="00FF5C6A">
    <w:pPr>
      <w:pStyle w:val="a6"/>
      <w:ind w:right="360"/>
      <w:jc w:val="right"/>
    </w:pPr>
    <w:r>
      <w:t xml:space="preserve">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2C"/>
    <w:rsid w:val="000D71FE"/>
    <w:rsid w:val="00141B0E"/>
    <w:rsid w:val="00202054"/>
    <w:rsid w:val="002B58B9"/>
    <w:rsid w:val="0031297F"/>
    <w:rsid w:val="00376A03"/>
    <w:rsid w:val="0041582C"/>
    <w:rsid w:val="004272F8"/>
    <w:rsid w:val="0060326E"/>
    <w:rsid w:val="0064191C"/>
    <w:rsid w:val="00670E6C"/>
    <w:rsid w:val="00770824"/>
    <w:rsid w:val="008025A7"/>
    <w:rsid w:val="009750F2"/>
    <w:rsid w:val="00B83AC8"/>
    <w:rsid w:val="00D41AAB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D49E"/>
  <w15:docId w15:val="{0E0A7414-EDBC-4368-BF49-032D792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2024-08-12T06:29:00Z</dcterms:created>
  <dcterms:modified xsi:type="dcterms:W3CDTF">2024-08-12T06:59:00Z</dcterms:modified>
</cp:coreProperties>
</file>