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5E0" w:rsidRPr="008225E0" w:rsidRDefault="008225E0" w:rsidP="008225E0">
      <w:pPr>
        <w:spacing w:after="0" w:line="240" w:lineRule="auto"/>
        <w:outlineLvl w:val="1"/>
        <w:rPr>
          <w:rFonts w:ascii="Arial" w:eastAsia="Times New Roman" w:hAnsi="Arial" w:cs="Arial"/>
          <w:color w:val="7BA428"/>
          <w:sz w:val="38"/>
          <w:szCs w:val="38"/>
          <w:lang w:eastAsia="ru-RU"/>
        </w:rPr>
      </w:pPr>
      <w:hyperlink r:id="rId4" w:history="1">
        <w:r w:rsidRPr="008225E0">
          <w:rPr>
            <w:rFonts w:ascii="Arial" w:eastAsia="Times New Roman" w:hAnsi="Arial" w:cs="Arial"/>
            <w:color w:val="041FE9"/>
            <w:sz w:val="38"/>
            <w:szCs w:val="38"/>
            <w:u w:val="single"/>
            <w:lang w:eastAsia="ru-RU"/>
          </w:rPr>
          <w:t>Информация о предоставлении сведений, внесенных в государственный кадастр недвижимости (далее – ГКН)</w:t>
        </w:r>
      </w:hyperlink>
    </w:p>
    <w:p w:rsidR="007E5C79" w:rsidRDefault="007E5C79"/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Кадастровая палата по Ростовской области информирует о предоставлении сведений, внесенных в государственный кадастр недвижимости (далее – ГКН) о территориальной зоне, зоне с особыми условиями использования территории, территории объекта культурного наследия, о границах между субъектами Российской Федерации, границах муниципальных образований и границах населенных пунктов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Пунктом 5 ч. 2 ст. 14 Федерального закона от 24.07.2007 № 221-ФЗ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«О государственном кадастре недвижимости» предусмотрено, что сведения, внесенные в ГКН, предоставляются, в том числе, в ином виде, определенном органом нормативно-правового регулирования в сфере кадастровых отношений.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Приказом Минэкономразвития России от 08.06.2015 № 363 «Об утверждении форм кадастровых выписок о территориальной зоне, зоне с особыми условиями использования территории, территории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 о границах между субъектами Российской Федерации, границах муниципальных образований и границах населенных пунктов» утверждены формы Выписок о зонах и границах.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Вместе с тем, в утвержденной приказом Минэкономразвития России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от 27.02.2010 № 75 «Об установлении порядка предоставления сведений, внесенных в государственный кадастр недвижимости» форме запроса о предоставлении сведений, внесенных в ГКН, не предусмотрено возможности выбора предоставления сведений, внесенных в ГКН, в форме Выписок о зонах и границах.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Также до настоящего времени не определен размер платы за предоставление сведений в виде Выписок о зонах и границах.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 учетом изложенного, до издания соответствующих нормативных правовых актов органом нормативно-правового регулирования в сфере кадастровых отношений, возможность предоставления вышеуказанных сведений у филиалов Учреждения по субъектам Российской Федерации отсутствует.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 настоящее время получение сведений о границе между субъектами Российской Федерации, населенных пунктах, муниципальных образований, зонах с особыми условиями территорий, территориальных зонах, расположенных в кадастровом квартале, возможно в виде кадастрового плана территории.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jc w:val="righ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lastRenderedPageBreak/>
        <w:t>Сообщила начальник отдела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обеспечения ведения кадастра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филиала ФГБУ «ФКП Росреестра»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 Ростовской области</w:t>
      </w:r>
    </w:p>
    <w:p w:rsidR="008225E0" w:rsidRDefault="008225E0" w:rsidP="008225E0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Е.В. Левитина.</w:t>
      </w:r>
    </w:p>
    <w:p w:rsidR="008225E0" w:rsidRDefault="008225E0">
      <w:bookmarkStart w:id="0" w:name="_GoBack"/>
      <w:bookmarkEnd w:id="0"/>
    </w:p>
    <w:sectPr w:rsidR="00822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DD"/>
    <w:rsid w:val="007E5C79"/>
    <w:rsid w:val="008225E0"/>
    <w:rsid w:val="00A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4DA5"/>
  <w15:chartTrackingRefBased/>
  <w15:docId w15:val="{277D560E-BAB8-4DDC-BA86-6B86627C8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225E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25E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8225E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2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0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vetinskoe-sp.ru/archive/2254-informatsiya-o-predostavlenii-svedenij-vnesennykh-v-gosudarstvennyj-kadastr-nedvizhimosti-dalee-gk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WS-8</dc:creator>
  <cp:keywords/>
  <dc:description/>
  <cp:lastModifiedBy>WS-8</cp:lastModifiedBy>
  <cp:revision>2</cp:revision>
  <dcterms:created xsi:type="dcterms:W3CDTF">2017-09-13T08:50:00Z</dcterms:created>
  <dcterms:modified xsi:type="dcterms:W3CDTF">2017-09-13T08:50:00Z</dcterms:modified>
</cp:coreProperties>
</file>