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2AA" w:rsidRPr="00C442AA" w:rsidRDefault="00C442AA" w:rsidP="00C442AA">
      <w:pPr>
        <w:spacing w:after="0" w:line="240" w:lineRule="auto"/>
        <w:outlineLvl w:val="1"/>
        <w:rPr>
          <w:rFonts w:ascii="Arial" w:eastAsia="Times New Roman" w:hAnsi="Arial" w:cs="Arial"/>
          <w:color w:val="7BA428"/>
          <w:sz w:val="38"/>
          <w:szCs w:val="38"/>
          <w:lang w:eastAsia="ru-RU"/>
        </w:rPr>
      </w:pPr>
      <w:hyperlink r:id="rId4" w:history="1">
        <w:r w:rsidRPr="00C442AA">
          <w:rPr>
            <w:rFonts w:ascii="Arial" w:eastAsia="Times New Roman" w:hAnsi="Arial" w:cs="Arial"/>
            <w:color w:val="041FE9"/>
            <w:sz w:val="38"/>
            <w:szCs w:val="38"/>
            <w:u w:val="single"/>
            <w:lang w:eastAsia="ru-RU"/>
          </w:rPr>
          <w:t>С 1 февраля 2017 года любой гражданин Российской Федерации может получить «дальневосточный гектар»</w:t>
        </w:r>
      </w:hyperlink>
    </w:p>
    <w:p w:rsidR="007E5C79" w:rsidRDefault="007E5C79"/>
    <w:p w:rsidR="00C442AA" w:rsidRDefault="00C442AA"/>
    <w:p w:rsidR="00C442AA" w:rsidRDefault="00C442AA"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Граждане Российской Федерации имеют право на бесплатное получение земельных участков на Дальнем Востоке. Порядок и условия получения земельных участков регламентированы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Федерации».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 Проект реализуется в три этапа: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- С 1 июня 2016 года жители Дальнего Востока начали получать в пользование земельный участок в девяти пилотных муниципальных образованиях регионов Дальнего Востока: Ханкайский район (Приморский край); Амурский район (Хабаровский край); Октябрьский район (Еврейская автономная область); Архаринский район (Амурская область); Нерюнгринский район (Республика Саха (Якутия)); Ольский район (Магаданская область); Усть-Большерецкий район (Камчатский край); Тымовский район (Сахалинская область); Анадырский район (Чукотский автономный округ).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Заявку на получение гектара могут подать граждане Российской Федерации, имеющие регистрацию по месту жительства на территории соответствующего субъекта Российской Федерации, где реализуется пилотный проект.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- С 1 октября 2016 жители Дальнего Востока смогли подать заявки на участок земли в том субъекте, в котором они зарегистрированы.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- С 1 февраля 2017 года любой гражданин Российской Федерации может получить в пользование «дальневосточный гектар».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Землю дадут во временное пользование на срок пять лет. За это время участок нужно освоить - вид работ не ограничен (разрешено все, что не запрещено российскими законами). Можно построить дом и жить самому, а можно вести бизнес или открыть ферму. По истечении срока, если не было нарушений при использовании земли, ее можно будет оформить в аренду или в собственность бесплатно.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Каждый желающий может самостоятельно подать заявление на получение гектара на сайте «надальнийвосток.рф».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В офисах Федеральной кадастровой палаты Росреестра по Ростовской области можно получить консультативную помощь и подать пакет документов для оформления земельного участка на Дальнем Востоке. Сотрудники кадастровой палаты окажут гражданам, решившим получить в безвозмездное пользование земельный участок, консультативную помощь при подаче заявления с помощью федеральной информационной системы «На Дальний Восток» на портале «надальнийвосток.рф».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Кроме того, за помощью в получении «дальневосточного гектара» можно обращаться также и в многофункциональные центры «Мои документы» (МФЦ).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Получить подробную информацию можно также по бесплатному Единому справочному телефону Министерства РФ по развитию Дальнего Востока: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E0E9F8"/>
        </w:rPr>
        <w:t>8 800 200 32 51.</w:t>
      </w:r>
      <w:bookmarkStart w:id="0" w:name="_GoBack"/>
      <w:bookmarkEnd w:id="0"/>
    </w:p>
    <w:sectPr w:rsidR="00C44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D07"/>
    <w:rsid w:val="007E5C79"/>
    <w:rsid w:val="00C442AA"/>
    <w:rsid w:val="00D1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F738"/>
  <w15:chartTrackingRefBased/>
  <w15:docId w15:val="{692BF737-A521-4661-947B-3458CC1F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442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42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442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vetinskoe-sp.ru/archive/2344-1-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WS-8</dc:creator>
  <cp:keywords/>
  <dc:description/>
  <cp:lastModifiedBy>WS-8</cp:lastModifiedBy>
  <cp:revision>2</cp:revision>
  <dcterms:created xsi:type="dcterms:W3CDTF">2017-09-13T08:58:00Z</dcterms:created>
  <dcterms:modified xsi:type="dcterms:W3CDTF">2017-09-13T08:58:00Z</dcterms:modified>
</cp:coreProperties>
</file>