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44" w:rsidRPr="009667DF" w:rsidRDefault="00E94144" w:rsidP="00E94144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jc w:val="center"/>
        <w:rPr>
          <w:bCs w:val="0"/>
          <w:color w:val="000000"/>
          <w:sz w:val="32"/>
          <w:szCs w:val="32"/>
        </w:rPr>
      </w:pPr>
      <w:r w:rsidRPr="009667DF">
        <w:rPr>
          <w:bCs w:val="0"/>
          <w:color w:val="000000"/>
          <w:sz w:val="32"/>
          <w:szCs w:val="32"/>
        </w:rPr>
        <w:t>Отчет</w:t>
      </w:r>
    </w:p>
    <w:p w:rsidR="00E94144" w:rsidRPr="00672F03" w:rsidRDefault="00E94144" w:rsidP="00E94144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9667DF">
        <w:rPr>
          <w:bCs w:val="0"/>
          <w:color w:val="000000"/>
          <w:sz w:val="32"/>
          <w:szCs w:val="32"/>
        </w:rPr>
        <w:t xml:space="preserve">главы Администрации Заветинского сельского поселения о проделанной работе </w:t>
      </w:r>
      <w:r>
        <w:rPr>
          <w:bCs w:val="0"/>
          <w:color w:val="000000"/>
          <w:sz w:val="32"/>
          <w:szCs w:val="32"/>
        </w:rPr>
        <w:t>в 2020 году.</w:t>
      </w:r>
      <w:r w:rsidRPr="009667DF">
        <w:rPr>
          <w:bCs w:val="0"/>
          <w:color w:val="000000"/>
          <w:sz w:val="32"/>
          <w:szCs w:val="32"/>
        </w:rPr>
        <w:t xml:space="preserve">  </w:t>
      </w:r>
    </w:p>
    <w:p w:rsidR="00E94144" w:rsidRPr="00DF5585" w:rsidRDefault="00E94144" w:rsidP="00E94144">
      <w:pPr>
        <w:shd w:val="clear" w:color="auto" w:fill="FFFFFF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 </w:t>
      </w:r>
    </w:p>
    <w:p w:rsidR="00E94144" w:rsidRPr="002E7B02" w:rsidRDefault="00E94144" w:rsidP="00E94144">
      <w:pPr>
        <w:pStyle w:val="a4"/>
        <w:shd w:val="clear" w:color="auto" w:fill="FFFFFF"/>
        <w:spacing w:before="0" w:beforeAutospacing="0" w:after="240" w:afterAutospacing="0"/>
        <w:jc w:val="center"/>
        <w:rPr>
          <w:rFonts w:cs="Arial"/>
          <w:b/>
          <w:color w:val="000000"/>
          <w:sz w:val="28"/>
          <w:szCs w:val="32"/>
          <w:u w:val="single"/>
        </w:rPr>
      </w:pPr>
      <w:r w:rsidRPr="002E7B02">
        <w:rPr>
          <w:rStyle w:val="a5"/>
          <w:rFonts w:cs="Arial"/>
          <w:color w:val="000000"/>
          <w:sz w:val="28"/>
          <w:szCs w:val="32"/>
          <w:u w:val="single"/>
        </w:rPr>
        <w:t>Уважаемые жители Заветинского сельского поселения!</w:t>
      </w:r>
    </w:p>
    <w:p w:rsidR="00E94144" w:rsidRDefault="00E94144" w:rsidP="00E94144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B86158">
        <w:rPr>
          <w:sz w:val="28"/>
          <w:szCs w:val="28"/>
        </w:rPr>
        <w:t xml:space="preserve">В связи со сложной эпидемиологической обстановкой  в стране, а именно с распространением новой </w:t>
      </w:r>
      <w:proofErr w:type="spellStart"/>
      <w:r w:rsidRPr="00B86158">
        <w:rPr>
          <w:sz w:val="28"/>
          <w:szCs w:val="28"/>
        </w:rPr>
        <w:t>короновирусной</w:t>
      </w:r>
      <w:proofErr w:type="spellEnd"/>
      <w:r w:rsidRPr="00B86158">
        <w:rPr>
          <w:sz w:val="28"/>
          <w:szCs w:val="28"/>
        </w:rPr>
        <w:t xml:space="preserve">  инфекции (</w:t>
      </w:r>
      <w:r w:rsidRPr="00B86158">
        <w:rPr>
          <w:sz w:val="28"/>
          <w:szCs w:val="28"/>
          <w:lang w:val="en-US"/>
        </w:rPr>
        <w:t>COVID</w:t>
      </w:r>
      <w:r w:rsidRPr="00B86158">
        <w:rPr>
          <w:sz w:val="28"/>
          <w:szCs w:val="28"/>
        </w:rPr>
        <w:t xml:space="preserve"> -19), проведение публичных мероприятий  с присутствием граждан  на территории Ростовской области временно приостановлено.  Представляя свой отчет, постараюсь отразить основные моменты деятельности Администрации поселения за </w:t>
      </w:r>
      <w:r>
        <w:rPr>
          <w:sz w:val="28"/>
          <w:szCs w:val="28"/>
        </w:rPr>
        <w:t>2020 год</w:t>
      </w:r>
      <w:r w:rsidRPr="00B86158">
        <w:rPr>
          <w:sz w:val="28"/>
          <w:szCs w:val="28"/>
        </w:rPr>
        <w:t>.</w:t>
      </w:r>
      <w:r>
        <w:rPr>
          <w:sz w:val="28"/>
          <w:szCs w:val="28"/>
        </w:rPr>
        <w:t xml:space="preserve"> Приём граждан по вопросам выдачи 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книг, ходатайств, характеристик, актов обследований жилых помещений и другого вида документации производится путём записи в телефонном режиме, электронной</w:t>
      </w:r>
      <w:r w:rsidR="0008673A">
        <w:rPr>
          <w:sz w:val="28"/>
          <w:szCs w:val="28"/>
        </w:rPr>
        <w:t xml:space="preserve"> </w:t>
      </w:r>
      <w:r>
        <w:rPr>
          <w:sz w:val="28"/>
          <w:szCs w:val="28"/>
        </w:rPr>
        <w:t>почте</w:t>
      </w:r>
      <w:r w:rsidR="0008673A">
        <w:rPr>
          <w:sz w:val="28"/>
          <w:szCs w:val="28"/>
        </w:rPr>
        <w:t xml:space="preserve"> </w:t>
      </w:r>
      <w:r w:rsidR="0008673A" w:rsidRPr="0008673A">
        <w:rPr>
          <w:sz w:val="28"/>
          <w:szCs w:val="28"/>
        </w:rPr>
        <w:t>(</w:t>
      </w:r>
      <w:hyperlink r:id="rId5" w:history="1">
        <w:r w:rsidR="0008673A" w:rsidRPr="0008673A">
          <w:rPr>
            <w:rStyle w:val="a6"/>
            <w:color w:val="auto"/>
            <w:lang w:val="en-US"/>
          </w:rPr>
          <w:t>ZavetinskoeSP</w:t>
        </w:r>
        <w:r w:rsidR="0008673A" w:rsidRPr="0008673A">
          <w:rPr>
            <w:rStyle w:val="a6"/>
            <w:color w:val="auto"/>
          </w:rPr>
          <w:t>@</w:t>
        </w:r>
        <w:r w:rsidR="0008673A" w:rsidRPr="0008673A">
          <w:rPr>
            <w:rStyle w:val="a6"/>
            <w:color w:val="auto"/>
            <w:lang w:val="en-US"/>
          </w:rPr>
          <w:t>donland</w:t>
        </w:r>
        <w:r w:rsidR="0008673A" w:rsidRPr="0008673A">
          <w:rPr>
            <w:rStyle w:val="a6"/>
            <w:color w:val="auto"/>
          </w:rPr>
          <w:t>.</w:t>
        </w:r>
        <w:r w:rsidR="0008673A" w:rsidRPr="0008673A">
          <w:rPr>
            <w:rStyle w:val="a6"/>
            <w:color w:val="auto"/>
            <w:lang w:val="en-US"/>
          </w:rPr>
          <w:t>ru</w:t>
        </w:r>
      </w:hyperlink>
      <w:r w:rsidR="0008673A">
        <w:t>)</w:t>
      </w:r>
      <w:r>
        <w:rPr>
          <w:sz w:val="28"/>
          <w:szCs w:val="28"/>
        </w:rPr>
        <w:t>.</w:t>
      </w:r>
    </w:p>
    <w:p w:rsidR="00E94144" w:rsidRPr="0008673A" w:rsidRDefault="00E94144" w:rsidP="0008673A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rFonts w:cs="Arial"/>
          <w:color w:val="000000"/>
          <w:sz w:val="28"/>
          <w:szCs w:val="32"/>
        </w:rPr>
      </w:pPr>
      <w:r w:rsidRPr="002E7B02">
        <w:rPr>
          <w:rFonts w:cs="Arial"/>
          <w:color w:val="000000"/>
          <w:sz w:val="28"/>
          <w:szCs w:val="32"/>
        </w:rPr>
        <w:t xml:space="preserve">За </w:t>
      </w:r>
      <w:r>
        <w:rPr>
          <w:rFonts w:cs="Arial"/>
          <w:color w:val="000000"/>
          <w:sz w:val="28"/>
          <w:szCs w:val="32"/>
        </w:rPr>
        <w:t>2020 год А</w:t>
      </w:r>
      <w:r w:rsidRPr="002E7B02">
        <w:rPr>
          <w:rFonts w:cs="Arial"/>
          <w:color w:val="000000"/>
          <w:sz w:val="28"/>
          <w:szCs w:val="32"/>
        </w:rPr>
        <w:t>дминистрацией</w:t>
      </w:r>
      <w:r>
        <w:rPr>
          <w:rFonts w:cs="Arial"/>
          <w:color w:val="000000"/>
          <w:sz w:val="28"/>
          <w:szCs w:val="32"/>
        </w:rPr>
        <w:t xml:space="preserve"> </w:t>
      </w:r>
      <w:r w:rsidRPr="002E7B02">
        <w:rPr>
          <w:rFonts w:cs="Arial"/>
          <w:color w:val="000000"/>
          <w:sz w:val="28"/>
          <w:szCs w:val="32"/>
        </w:rPr>
        <w:t xml:space="preserve">Заветинского </w:t>
      </w:r>
      <w:r w:rsidR="0008673A">
        <w:rPr>
          <w:rFonts w:cs="Arial"/>
          <w:color w:val="000000"/>
          <w:sz w:val="28"/>
          <w:szCs w:val="32"/>
        </w:rPr>
        <w:t xml:space="preserve">сельского поселения </w:t>
      </w:r>
      <w:r w:rsidRPr="002E7B02">
        <w:rPr>
          <w:color w:val="000000"/>
          <w:sz w:val="28"/>
          <w:szCs w:val="28"/>
        </w:rPr>
        <w:t xml:space="preserve">было принято </w:t>
      </w:r>
      <w:r w:rsidR="0008673A">
        <w:rPr>
          <w:color w:val="000000"/>
          <w:sz w:val="28"/>
          <w:szCs w:val="28"/>
        </w:rPr>
        <w:t>175</w:t>
      </w:r>
      <w:r w:rsidRPr="002E7B02">
        <w:rPr>
          <w:color w:val="000000"/>
          <w:sz w:val="28"/>
          <w:szCs w:val="28"/>
        </w:rPr>
        <w:t xml:space="preserve"> нормативных правовых актов: Из них </w:t>
      </w:r>
      <w:r w:rsidR="0008673A">
        <w:rPr>
          <w:color w:val="000000"/>
          <w:sz w:val="28"/>
          <w:szCs w:val="28"/>
        </w:rPr>
        <w:t>124</w:t>
      </w:r>
      <w:r w:rsidRPr="002E7B02">
        <w:rPr>
          <w:color w:val="000000"/>
          <w:sz w:val="28"/>
          <w:szCs w:val="28"/>
        </w:rPr>
        <w:t xml:space="preserve"> постановлени</w:t>
      </w:r>
      <w:r>
        <w:rPr>
          <w:color w:val="000000"/>
          <w:sz w:val="28"/>
          <w:szCs w:val="28"/>
        </w:rPr>
        <w:t>й</w:t>
      </w:r>
      <w:r w:rsidRPr="002E7B02">
        <w:rPr>
          <w:color w:val="000000"/>
          <w:sz w:val="28"/>
          <w:szCs w:val="28"/>
        </w:rPr>
        <w:t xml:space="preserve">, </w:t>
      </w:r>
      <w:r w:rsidR="0008673A">
        <w:rPr>
          <w:color w:val="000000"/>
          <w:sz w:val="28"/>
          <w:szCs w:val="28"/>
        </w:rPr>
        <w:t>61</w:t>
      </w:r>
      <w:r w:rsidRPr="002E7B02">
        <w:rPr>
          <w:color w:val="000000"/>
          <w:sz w:val="28"/>
          <w:szCs w:val="28"/>
        </w:rPr>
        <w:t xml:space="preserve"> распоряжени</w:t>
      </w:r>
      <w:r>
        <w:rPr>
          <w:color w:val="000000"/>
          <w:sz w:val="28"/>
          <w:szCs w:val="28"/>
        </w:rPr>
        <w:t>й - по основной деятельности.</w:t>
      </w:r>
    </w:p>
    <w:p w:rsidR="00E94144" w:rsidRPr="002E7B02" w:rsidRDefault="00E94144" w:rsidP="00E94144">
      <w:pPr>
        <w:ind w:right="-1" w:firstLine="709"/>
        <w:jc w:val="both"/>
        <w:rPr>
          <w:sz w:val="28"/>
          <w:szCs w:val="28"/>
        </w:rPr>
      </w:pPr>
    </w:p>
    <w:p w:rsidR="00E94144" w:rsidRPr="002E7B02" w:rsidRDefault="0008673A" w:rsidP="00E94144">
      <w:pPr>
        <w:tabs>
          <w:tab w:val="left" w:pos="567"/>
          <w:tab w:val="left" w:pos="3119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2020</w:t>
      </w:r>
      <w:r w:rsidR="00E94144">
        <w:rPr>
          <w:color w:val="000000"/>
          <w:sz w:val="28"/>
          <w:szCs w:val="28"/>
        </w:rPr>
        <w:t xml:space="preserve"> год</w:t>
      </w:r>
      <w:r w:rsidR="00E94144" w:rsidRPr="002E7B02">
        <w:rPr>
          <w:color w:val="000000"/>
          <w:sz w:val="28"/>
          <w:szCs w:val="28"/>
        </w:rPr>
        <w:t xml:space="preserve"> в Администрацию Заветинского сельского поселения поступило </w:t>
      </w:r>
      <w:r>
        <w:rPr>
          <w:color w:val="000000"/>
          <w:sz w:val="28"/>
          <w:szCs w:val="28"/>
        </w:rPr>
        <w:t>16</w:t>
      </w:r>
      <w:r w:rsidR="00E94144" w:rsidRPr="002E7B02">
        <w:rPr>
          <w:color w:val="000000"/>
          <w:sz w:val="28"/>
          <w:szCs w:val="28"/>
        </w:rPr>
        <w:t xml:space="preserve"> обращений. </w:t>
      </w:r>
    </w:p>
    <w:p w:rsidR="00E94144" w:rsidRPr="008678AA" w:rsidRDefault="00E94144" w:rsidP="00E94144">
      <w:pPr>
        <w:tabs>
          <w:tab w:val="left" w:pos="1861"/>
        </w:tabs>
        <w:jc w:val="both"/>
        <w:rPr>
          <w:color w:val="000000"/>
          <w:sz w:val="28"/>
          <w:szCs w:val="28"/>
        </w:rPr>
      </w:pPr>
      <w:r w:rsidRPr="002E7B02">
        <w:rPr>
          <w:color w:val="000000"/>
          <w:sz w:val="28"/>
          <w:szCs w:val="28"/>
        </w:rPr>
        <w:t xml:space="preserve">          Обращение граждан </w:t>
      </w:r>
      <w:r>
        <w:rPr>
          <w:color w:val="000000"/>
          <w:sz w:val="28"/>
          <w:szCs w:val="28"/>
        </w:rPr>
        <w:t xml:space="preserve">в основном касаются комплексного развития сельского поселения: уличное освещение, установка детских игровых площадок, покоса травы вдоль тротуарных дорожек и придомовых территорий заброшенных домов. </w:t>
      </w:r>
    </w:p>
    <w:p w:rsidR="00E94144" w:rsidRPr="002E7B02" w:rsidRDefault="00E94144" w:rsidP="00E9414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4144" w:rsidRPr="0069352D" w:rsidRDefault="00E94144" w:rsidP="00DE6B45">
      <w:pPr>
        <w:jc w:val="center"/>
        <w:rPr>
          <w:rStyle w:val="a5"/>
          <w:b w:val="0"/>
          <w:bCs w:val="0"/>
          <w:sz w:val="28"/>
          <w:szCs w:val="28"/>
          <w:u w:val="single"/>
        </w:rPr>
      </w:pPr>
      <w:r w:rsidRPr="0069352D">
        <w:rPr>
          <w:rStyle w:val="a5"/>
          <w:sz w:val="28"/>
          <w:szCs w:val="28"/>
          <w:u w:val="single"/>
        </w:rPr>
        <w:t>Администрацией поселения ведется работа по актуализации базы данных земельных участков и домовладений.</w:t>
      </w:r>
    </w:p>
    <w:p w:rsidR="00E94144" w:rsidRPr="0069352D" w:rsidRDefault="00E94144" w:rsidP="00E9414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 xml:space="preserve"> Общая площадь земель муниципального образования  сельского поселения в административных границах составляет </w:t>
      </w:r>
      <w:r w:rsidRPr="0069352D">
        <w:rPr>
          <w:b/>
          <w:sz w:val="28"/>
          <w:szCs w:val="28"/>
          <w:u w:val="single"/>
        </w:rPr>
        <w:t>55144 га</w:t>
      </w:r>
      <w:r w:rsidRPr="0069352D">
        <w:rPr>
          <w:sz w:val="28"/>
          <w:szCs w:val="28"/>
        </w:rPr>
        <w:t>. Земельный фонд распределяется по категориям земель следующим образом:</w:t>
      </w:r>
    </w:p>
    <w:p w:rsidR="00E94144" w:rsidRPr="0069352D" w:rsidRDefault="00E94144" w:rsidP="00E9414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 xml:space="preserve">1.   земли сельскохозяйственного назначения </w:t>
      </w:r>
      <w:r>
        <w:rPr>
          <w:sz w:val="28"/>
          <w:szCs w:val="28"/>
        </w:rPr>
        <w:t>49656</w:t>
      </w:r>
      <w:r w:rsidRPr="0069352D">
        <w:rPr>
          <w:sz w:val="28"/>
          <w:szCs w:val="28"/>
        </w:rPr>
        <w:t xml:space="preserve"> га;</w:t>
      </w:r>
    </w:p>
    <w:p w:rsidR="00E94144" w:rsidRPr="0069352D" w:rsidRDefault="00E94144" w:rsidP="00E9414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>2.   земли населенных пунктов 1323 га;</w:t>
      </w:r>
    </w:p>
    <w:p w:rsidR="00E94144" w:rsidRPr="0069352D" w:rsidRDefault="00E94144" w:rsidP="00E9414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>3.  земли лесного фонда 2149 га;</w:t>
      </w:r>
    </w:p>
    <w:p w:rsidR="00E94144" w:rsidRPr="0069352D" w:rsidRDefault="00E94144" w:rsidP="00E9414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>4.  прочие земли (это водный фонд, дороги)</w:t>
      </w:r>
      <w:r>
        <w:rPr>
          <w:sz w:val="28"/>
          <w:szCs w:val="28"/>
        </w:rPr>
        <w:t>234</w:t>
      </w:r>
      <w:r w:rsidRPr="0069352D">
        <w:rPr>
          <w:sz w:val="28"/>
          <w:szCs w:val="28"/>
        </w:rPr>
        <w:t xml:space="preserve"> га.</w:t>
      </w:r>
    </w:p>
    <w:p w:rsidR="00E94144" w:rsidRDefault="00E94144" w:rsidP="00E9414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 xml:space="preserve"> В результате большой  проделанной работы по сверке данных  с данными </w:t>
      </w:r>
      <w:proofErr w:type="spellStart"/>
      <w:r w:rsidRPr="0069352D">
        <w:rPr>
          <w:sz w:val="28"/>
          <w:szCs w:val="28"/>
        </w:rPr>
        <w:t>Росреестра</w:t>
      </w:r>
      <w:proofErr w:type="spellEnd"/>
      <w:r w:rsidRPr="0069352D">
        <w:rPr>
          <w:sz w:val="28"/>
          <w:szCs w:val="28"/>
        </w:rPr>
        <w:t xml:space="preserve"> и налоговой службы выявлено что некоторые земельные участки и домовладения не стоят на кадастровом учете, </w:t>
      </w:r>
      <w:proofErr w:type="gramStart"/>
      <w:r w:rsidRPr="0069352D">
        <w:rPr>
          <w:sz w:val="28"/>
          <w:szCs w:val="28"/>
        </w:rPr>
        <w:t>а</w:t>
      </w:r>
      <w:proofErr w:type="gramEnd"/>
      <w:r w:rsidRPr="0069352D">
        <w:rPr>
          <w:sz w:val="28"/>
          <w:szCs w:val="28"/>
        </w:rPr>
        <w:t xml:space="preserve"> следовательно и налог не платится.</w:t>
      </w:r>
    </w:p>
    <w:p w:rsidR="007E614A" w:rsidRPr="002E7B02" w:rsidRDefault="007E614A" w:rsidP="00E9414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6B45" w:rsidRDefault="00DE6B45" w:rsidP="007E614A">
      <w:pPr>
        <w:jc w:val="center"/>
        <w:rPr>
          <w:b/>
          <w:sz w:val="28"/>
          <w:szCs w:val="28"/>
          <w:u w:val="single"/>
        </w:rPr>
      </w:pPr>
    </w:p>
    <w:p w:rsidR="00C33F3A" w:rsidRDefault="00C33F3A" w:rsidP="007E61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Урожайность важных культур</w:t>
      </w:r>
    </w:p>
    <w:p w:rsidR="00C33F3A" w:rsidRDefault="00C33F3A" w:rsidP="007E614A">
      <w:pPr>
        <w:jc w:val="center"/>
        <w:rPr>
          <w:b/>
          <w:sz w:val="28"/>
          <w:szCs w:val="28"/>
          <w:u w:val="single"/>
        </w:rPr>
      </w:pPr>
    </w:p>
    <w:p w:rsidR="006E4C69" w:rsidRDefault="006E4C69" w:rsidP="006E4C69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скошено, обмолочено 8854 га</w:t>
      </w:r>
      <w:proofErr w:type="gramStart"/>
      <w:r>
        <w:rPr>
          <w:sz w:val="28"/>
          <w:szCs w:val="28"/>
        </w:rPr>
        <w:t>.,</w:t>
      </w:r>
      <w:r w:rsidR="002C6CCF">
        <w:rPr>
          <w:sz w:val="28"/>
          <w:szCs w:val="28"/>
        </w:rPr>
        <w:t xml:space="preserve"> </w:t>
      </w:r>
      <w:proofErr w:type="gramEnd"/>
      <w:r w:rsidR="002C6CCF">
        <w:rPr>
          <w:sz w:val="28"/>
          <w:szCs w:val="28"/>
        </w:rPr>
        <w:t>н</w:t>
      </w:r>
      <w:r>
        <w:rPr>
          <w:sz w:val="28"/>
          <w:szCs w:val="28"/>
        </w:rPr>
        <w:t>амолочено 19,935т.</w:t>
      </w:r>
      <w:r w:rsidR="00DE6B45">
        <w:rPr>
          <w:sz w:val="28"/>
          <w:szCs w:val="28"/>
        </w:rPr>
        <w:t xml:space="preserve"> из них:</w:t>
      </w:r>
    </w:p>
    <w:p w:rsidR="00DE6B45" w:rsidRDefault="002C6CCF" w:rsidP="006E4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6B45">
        <w:rPr>
          <w:sz w:val="28"/>
          <w:szCs w:val="28"/>
        </w:rPr>
        <w:t xml:space="preserve">- </w:t>
      </w:r>
      <w:r w:rsidR="00DE6B45" w:rsidRPr="00174B15">
        <w:rPr>
          <w:sz w:val="28"/>
          <w:szCs w:val="28"/>
        </w:rPr>
        <w:t>урожайность</w:t>
      </w:r>
      <w:r w:rsidR="00DE6B45">
        <w:rPr>
          <w:sz w:val="28"/>
          <w:szCs w:val="28"/>
        </w:rPr>
        <w:t xml:space="preserve"> по пшенице 22,</w:t>
      </w:r>
      <w:r w:rsidR="00DE6B45" w:rsidRPr="00174B15">
        <w:rPr>
          <w:sz w:val="28"/>
          <w:szCs w:val="28"/>
        </w:rPr>
        <w:t xml:space="preserve">5 центнера с </w:t>
      </w:r>
      <w:proofErr w:type="gramStart"/>
      <w:r w:rsidR="00DE6B45" w:rsidRPr="00174B15">
        <w:rPr>
          <w:sz w:val="28"/>
          <w:szCs w:val="28"/>
        </w:rPr>
        <w:t>га</w:t>
      </w:r>
      <w:proofErr w:type="gramEnd"/>
      <w:r w:rsidR="00DE6B45" w:rsidRPr="00174B15">
        <w:rPr>
          <w:sz w:val="28"/>
          <w:szCs w:val="28"/>
        </w:rPr>
        <w:t>.</w:t>
      </w:r>
    </w:p>
    <w:p w:rsidR="00DE6B45" w:rsidRDefault="00DE6B45" w:rsidP="006E4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</w:t>
      </w:r>
      <w:r w:rsidR="006E4C69">
        <w:rPr>
          <w:sz w:val="28"/>
          <w:szCs w:val="28"/>
        </w:rPr>
        <w:t>асеянная площадь ячменя  113 га,</w:t>
      </w:r>
      <w:r w:rsidR="006E4C69" w:rsidRPr="00174B15">
        <w:rPr>
          <w:sz w:val="28"/>
          <w:szCs w:val="28"/>
        </w:rPr>
        <w:t xml:space="preserve"> </w:t>
      </w:r>
      <w:r w:rsidR="006E4C69">
        <w:rPr>
          <w:sz w:val="28"/>
          <w:szCs w:val="28"/>
        </w:rPr>
        <w:t>у</w:t>
      </w:r>
      <w:r w:rsidR="006E4C69" w:rsidRPr="00174B15">
        <w:rPr>
          <w:sz w:val="28"/>
          <w:szCs w:val="28"/>
        </w:rPr>
        <w:t xml:space="preserve">рожайность </w:t>
      </w:r>
      <w:r w:rsidR="006E4C69">
        <w:rPr>
          <w:sz w:val="28"/>
          <w:szCs w:val="28"/>
        </w:rPr>
        <w:t>дала 17</w:t>
      </w:r>
      <w:r w:rsidR="006E4C69" w:rsidRPr="00174B15">
        <w:rPr>
          <w:sz w:val="28"/>
          <w:szCs w:val="28"/>
        </w:rPr>
        <w:t xml:space="preserve"> </w:t>
      </w:r>
      <w:proofErr w:type="spellStart"/>
      <w:r w:rsidR="006E4C69" w:rsidRPr="00174B15">
        <w:rPr>
          <w:sz w:val="28"/>
          <w:szCs w:val="28"/>
        </w:rPr>
        <w:t>ц</w:t>
      </w:r>
      <w:proofErr w:type="spellEnd"/>
      <w:r w:rsidR="006E4C69" w:rsidRPr="00174B15">
        <w:rPr>
          <w:sz w:val="28"/>
          <w:szCs w:val="28"/>
        </w:rPr>
        <w:t xml:space="preserve">. </w:t>
      </w:r>
      <w:r w:rsidR="006E4C69">
        <w:rPr>
          <w:sz w:val="28"/>
          <w:szCs w:val="28"/>
        </w:rPr>
        <w:t xml:space="preserve"> с </w:t>
      </w:r>
      <w:r w:rsidR="006E4C69" w:rsidRPr="00174B15">
        <w:rPr>
          <w:sz w:val="28"/>
          <w:szCs w:val="28"/>
        </w:rPr>
        <w:t>га.</w:t>
      </w:r>
    </w:p>
    <w:p w:rsidR="006E4C69" w:rsidRPr="00174B15" w:rsidRDefault="006E4C69" w:rsidP="006E4C69">
      <w:pPr>
        <w:jc w:val="both"/>
        <w:rPr>
          <w:sz w:val="28"/>
          <w:szCs w:val="28"/>
        </w:rPr>
      </w:pPr>
      <w:r w:rsidRPr="00174B15">
        <w:rPr>
          <w:sz w:val="28"/>
          <w:szCs w:val="28"/>
        </w:rPr>
        <w:t xml:space="preserve"> </w:t>
      </w:r>
      <w:r w:rsidR="00DE6B45">
        <w:rPr>
          <w:sz w:val="28"/>
          <w:szCs w:val="28"/>
        </w:rPr>
        <w:t xml:space="preserve">         - м</w:t>
      </w:r>
      <w:r w:rsidR="002C6CCF">
        <w:rPr>
          <w:sz w:val="28"/>
          <w:szCs w:val="28"/>
        </w:rPr>
        <w:t>ноголетние травы прошлых лет: скошено на 1063 га</w:t>
      </w:r>
      <w:proofErr w:type="gramStart"/>
      <w:r w:rsidR="002C6CCF">
        <w:rPr>
          <w:sz w:val="28"/>
          <w:szCs w:val="28"/>
        </w:rPr>
        <w:t xml:space="preserve">., </w:t>
      </w:r>
      <w:proofErr w:type="gramEnd"/>
      <w:r w:rsidR="002C6CCF">
        <w:rPr>
          <w:sz w:val="28"/>
          <w:szCs w:val="28"/>
        </w:rPr>
        <w:t xml:space="preserve">собрано 1433т. урожайность составила 12.5 </w:t>
      </w:r>
      <w:proofErr w:type="spellStart"/>
      <w:r w:rsidR="002C6CCF">
        <w:rPr>
          <w:sz w:val="28"/>
          <w:szCs w:val="28"/>
        </w:rPr>
        <w:t>ц</w:t>
      </w:r>
      <w:proofErr w:type="spellEnd"/>
      <w:r w:rsidR="002C6CCF">
        <w:rPr>
          <w:sz w:val="28"/>
          <w:szCs w:val="28"/>
        </w:rPr>
        <w:t xml:space="preserve">. с га. </w:t>
      </w:r>
      <w:r w:rsidRPr="00174B15">
        <w:rPr>
          <w:sz w:val="28"/>
          <w:szCs w:val="28"/>
        </w:rPr>
        <w:t>Недобор</w:t>
      </w:r>
      <w:r>
        <w:rPr>
          <w:sz w:val="28"/>
          <w:szCs w:val="28"/>
        </w:rPr>
        <w:t>,</w:t>
      </w:r>
      <w:r w:rsidRPr="00174B15">
        <w:rPr>
          <w:sz w:val="28"/>
          <w:szCs w:val="28"/>
        </w:rPr>
        <w:t xml:space="preserve"> конечно</w:t>
      </w:r>
      <w:r>
        <w:rPr>
          <w:sz w:val="28"/>
          <w:szCs w:val="28"/>
        </w:rPr>
        <w:t>,</w:t>
      </w:r>
      <w:r w:rsidRPr="00174B15">
        <w:rPr>
          <w:sz w:val="28"/>
          <w:szCs w:val="28"/>
        </w:rPr>
        <w:t xml:space="preserve"> и </w:t>
      </w:r>
      <w:r>
        <w:rPr>
          <w:sz w:val="28"/>
          <w:szCs w:val="28"/>
        </w:rPr>
        <w:t>по однолетним</w:t>
      </w:r>
      <w:r w:rsidRPr="00174B15">
        <w:rPr>
          <w:sz w:val="28"/>
          <w:szCs w:val="28"/>
        </w:rPr>
        <w:t xml:space="preserve"> трав</w:t>
      </w:r>
      <w:r>
        <w:rPr>
          <w:sz w:val="28"/>
          <w:szCs w:val="28"/>
        </w:rPr>
        <w:t>ам</w:t>
      </w:r>
      <w:r w:rsidRPr="00174B15">
        <w:rPr>
          <w:sz w:val="28"/>
          <w:szCs w:val="28"/>
        </w:rPr>
        <w:t xml:space="preserve">, по сравнению с прошлым годом в </w:t>
      </w:r>
      <w:r>
        <w:rPr>
          <w:sz w:val="28"/>
          <w:szCs w:val="28"/>
        </w:rPr>
        <w:t>1,5 - 2</w:t>
      </w:r>
      <w:r w:rsidRPr="00174B15">
        <w:rPr>
          <w:sz w:val="28"/>
          <w:szCs w:val="28"/>
        </w:rPr>
        <w:t xml:space="preserve"> раза меньше.</w:t>
      </w:r>
    </w:p>
    <w:p w:rsidR="006E4C69" w:rsidRPr="00174B15" w:rsidRDefault="006E4C69" w:rsidP="006E4C6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74B15">
        <w:rPr>
          <w:sz w:val="28"/>
          <w:szCs w:val="28"/>
        </w:rPr>
        <w:t>ысокие показатели по валовому сбору показ</w:t>
      </w:r>
      <w:r>
        <w:rPr>
          <w:sz w:val="28"/>
          <w:szCs w:val="28"/>
        </w:rPr>
        <w:t>али хозяйства</w:t>
      </w:r>
      <w:r w:rsidR="00DE6B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Мадаева</w:t>
      </w:r>
      <w:proofErr w:type="spellEnd"/>
      <w:r>
        <w:rPr>
          <w:sz w:val="28"/>
          <w:szCs w:val="28"/>
        </w:rPr>
        <w:t xml:space="preserve"> Т.С – 28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. с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 xml:space="preserve">., Шевченко А.Н. – 27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. с га., Щетинин В.П. – 26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. с.га., Середа Ф.Г. – 26,7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. с га.</w:t>
      </w:r>
    </w:p>
    <w:p w:rsidR="00C33F3A" w:rsidRDefault="006E4C69" w:rsidP="006E4C69">
      <w:pPr>
        <w:jc w:val="center"/>
        <w:rPr>
          <w:b/>
          <w:sz w:val="28"/>
          <w:szCs w:val="28"/>
          <w:u w:val="single"/>
        </w:rPr>
      </w:pPr>
      <w:r w:rsidRPr="00174B15">
        <w:rPr>
          <w:sz w:val="28"/>
          <w:szCs w:val="28"/>
        </w:rPr>
        <w:t>.</w:t>
      </w:r>
    </w:p>
    <w:p w:rsidR="007E614A" w:rsidRPr="00973A0E" w:rsidRDefault="007E614A" w:rsidP="00DE6B45">
      <w:pPr>
        <w:jc w:val="center"/>
        <w:rPr>
          <w:sz w:val="28"/>
          <w:szCs w:val="28"/>
          <w:u w:val="single"/>
        </w:rPr>
      </w:pPr>
      <w:r w:rsidRPr="00973A0E">
        <w:rPr>
          <w:b/>
          <w:sz w:val="28"/>
          <w:szCs w:val="28"/>
          <w:u w:val="single"/>
        </w:rPr>
        <w:t>Собрания депутатов Заветинского сельского поселения.</w:t>
      </w:r>
    </w:p>
    <w:p w:rsidR="007E614A" w:rsidRPr="007E614A" w:rsidRDefault="007E614A" w:rsidP="007E614A">
      <w:pPr>
        <w:ind w:firstLine="709"/>
        <w:jc w:val="both"/>
        <w:rPr>
          <w:sz w:val="28"/>
          <w:szCs w:val="28"/>
        </w:rPr>
      </w:pPr>
      <w:r w:rsidRPr="007E614A">
        <w:rPr>
          <w:sz w:val="28"/>
          <w:szCs w:val="28"/>
        </w:rPr>
        <w:t>Подготовлено 8</w:t>
      </w:r>
      <w:r w:rsidR="002A2F06">
        <w:rPr>
          <w:sz w:val="28"/>
          <w:szCs w:val="28"/>
        </w:rPr>
        <w:t xml:space="preserve"> заседаний</w:t>
      </w:r>
      <w:r w:rsidRPr="007E614A">
        <w:rPr>
          <w:sz w:val="28"/>
          <w:szCs w:val="28"/>
        </w:rPr>
        <w:t xml:space="preserve"> Собрания депутатов Заветинского сельского поселения.</w:t>
      </w:r>
    </w:p>
    <w:p w:rsidR="007E614A" w:rsidRPr="007E614A" w:rsidRDefault="007E614A" w:rsidP="007E614A">
      <w:pPr>
        <w:ind w:firstLine="709"/>
        <w:jc w:val="both"/>
        <w:rPr>
          <w:sz w:val="28"/>
          <w:szCs w:val="28"/>
        </w:rPr>
      </w:pPr>
      <w:r w:rsidRPr="007E614A">
        <w:rPr>
          <w:sz w:val="28"/>
          <w:szCs w:val="28"/>
        </w:rPr>
        <w:t>Разработано и предложено на рассмотрение депутатам 26 проектов решений.</w:t>
      </w:r>
    </w:p>
    <w:p w:rsidR="007E614A" w:rsidRPr="00B86158" w:rsidRDefault="007E614A" w:rsidP="007E614A">
      <w:pPr>
        <w:pStyle w:val="a7"/>
        <w:ind w:right="-1" w:firstLine="709"/>
        <w:outlineLvl w:val="0"/>
        <w:rPr>
          <w:sz w:val="28"/>
          <w:szCs w:val="28"/>
        </w:rPr>
      </w:pPr>
      <w:r w:rsidRPr="007E614A">
        <w:rPr>
          <w:sz w:val="28"/>
          <w:szCs w:val="28"/>
        </w:rPr>
        <w:t>Актуальная информация о деятельности поселения размещалась на официальном сайте поселения, на котором вы так же можете увидеть новости поселения, объявления, нормативные документы.</w:t>
      </w:r>
    </w:p>
    <w:p w:rsidR="00E94144" w:rsidRPr="002E7B02" w:rsidRDefault="00E94144" w:rsidP="00E94144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7E614A" w:rsidRPr="00670ED7" w:rsidRDefault="007E614A" w:rsidP="007E614A">
      <w:pPr>
        <w:pStyle w:val="a7"/>
        <w:ind w:right="-1" w:firstLine="709"/>
        <w:jc w:val="center"/>
        <w:outlineLvl w:val="0"/>
        <w:rPr>
          <w:b/>
          <w:sz w:val="28"/>
          <w:szCs w:val="28"/>
          <w:u w:val="single"/>
        </w:rPr>
      </w:pPr>
      <w:r w:rsidRPr="00670ED7">
        <w:rPr>
          <w:b/>
          <w:sz w:val="28"/>
          <w:szCs w:val="28"/>
          <w:u w:val="single"/>
        </w:rPr>
        <w:t>Муниципальные услуги оказываемые</w:t>
      </w:r>
    </w:p>
    <w:p w:rsidR="007E614A" w:rsidRPr="00670ED7" w:rsidRDefault="007E614A" w:rsidP="007E614A">
      <w:pPr>
        <w:pStyle w:val="a7"/>
        <w:ind w:right="-1" w:firstLine="709"/>
        <w:jc w:val="center"/>
        <w:outlineLvl w:val="0"/>
        <w:rPr>
          <w:b/>
          <w:sz w:val="28"/>
          <w:szCs w:val="28"/>
          <w:u w:val="single"/>
        </w:rPr>
      </w:pPr>
      <w:r w:rsidRPr="00670ED7">
        <w:rPr>
          <w:b/>
          <w:sz w:val="28"/>
          <w:szCs w:val="28"/>
          <w:u w:val="single"/>
        </w:rPr>
        <w:t>Администрацией Заветинского с.п.</w:t>
      </w:r>
    </w:p>
    <w:p w:rsidR="007E614A" w:rsidRPr="00B86158" w:rsidRDefault="007E614A" w:rsidP="007E614A">
      <w:pPr>
        <w:pStyle w:val="a7"/>
        <w:ind w:right="-1" w:firstLine="709"/>
        <w:outlineLvl w:val="0"/>
        <w:rPr>
          <w:b/>
          <w:sz w:val="28"/>
          <w:szCs w:val="28"/>
        </w:rPr>
      </w:pPr>
    </w:p>
    <w:p w:rsidR="007E614A" w:rsidRPr="00B86158" w:rsidRDefault="007E614A" w:rsidP="007E614A">
      <w:pPr>
        <w:ind w:firstLine="709"/>
        <w:jc w:val="both"/>
        <w:rPr>
          <w:sz w:val="28"/>
          <w:szCs w:val="28"/>
        </w:rPr>
      </w:pPr>
      <w:r w:rsidRPr="00B86158">
        <w:rPr>
          <w:sz w:val="28"/>
          <w:szCs w:val="28"/>
        </w:rPr>
        <w:t xml:space="preserve">В настоящее время  активно внедряется система электронного документооборота, в том числе и оказание услуг гражданам и юридическим лицам. </w:t>
      </w:r>
      <w:proofErr w:type="gramStart"/>
      <w:r w:rsidRPr="00B8615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Заветинского</w:t>
      </w:r>
      <w:r w:rsidRPr="00B86158">
        <w:rPr>
          <w:sz w:val="28"/>
          <w:szCs w:val="28"/>
        </w:rPr>
        <w:t xml:space="preserve"> сельского поселения оказывает 27 услуг, заявления на которые можно подать как в письменном, так и в электроном виде, через личный кабинет на портале </w:t>
      </w:r>
      <w:proofErr w:type="spellStart"/>
      <w:r w:rsidRPr="00B86158">
        <w:rPr>
          <w:sz w:val="28"/>
          <w:szCs w:val="28"/>
        </w:rPr>
        <w:t>гос</w:t>
      </w:r>
      <w:proofErr w:type="spellEnd"/>
      <w:r w:rsidRPr="00B86158">
        <w:rPr>
          <w:sz w:val="28"/>
          <w:szCs w:val="28"/>
        </w:rPr>
        <w:t>. услуги.</w:t>
      </w:r>
      <w:proofErr w:type="gramEnd"/>
      <w:r w:rsidRPr="00B86158">
        <w:rPr>
          <w:sz w:val="28"/>
          <w:szCs w:val="28"/>
        </w:rPr>
        <w:t xml:space="preserve"> Наиболее часто используемые услуги, это - присвоение  или изменение адреса, предоставление архивных документов,  </w:t>
      </w:r>
      <w:r>
        <w:rPr>
          <w:sz w:val="28"/>
          <w:szCs w:val="28"/>
        </w:rPr>
        <w:t>копий нормативно-правовых актов.</w:t>
      </w:r>
    </w:p>
    <w:p w:rsidR="00E94144" w:rsidRPr="00A718D7" w:rsidRDefault="00E94144" w:rsidP="00E94144">
      <w:pPr>
        <w:shd w:val="clear" w:color="auto" w:fill="FFFFFF"/>
        <w:jc w:val="both"/>
        <w:rPr>
          <w:rFonts w:cs="Arial"/>
          <w:b/>
          <w:sz w:val="28"/>
          <w:szCs w:val="28"/>
          <w:u w:val="single"/>
        </w:rPr>
      </w:pPr>
    </w:p>
    <w:p w:rsidR="004A02CF" w:rsidRPr="00D960CC" w:rsidRDefault="004A02CF" w:rsidP="004A02CF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D960CC">
        <w:rPr>
          <w:b/>
          <w:sz w:val="28"/>
          <w:szCs w:val="28"/>
          <w:u w:val="single"/>
        </w:rPr>
        <w:t>Исполнения бюджета за 2020 год</w:t>
      </w:r>
    </w:p>
    <w:p w:rsidR="004A02CF" w:rsidRPr="00D960CC" w:rsidRDefault="004A02CF" w:rsidP="004A02CF">
      <w:pPr>
        <w:shd w:val="clear" w:color="auto" w:fill="FFFFFF"/>
        <w:jc w:val="both"/>
        <w:rPr>
          <w:rFonts w:cs="Arial"/>
          <w:b/>
          <w:sz w:val="28"/>
          <w:szCs w:val="28"/>
          <w:u w:val="single"/>
        </w:rPr>
      </w:pPr>
    </w:p>
    <w:p w:rsidR="004A02CF" w:rsidRPr="002C6CCF" w:rsidRDefault="004A02CF" w:rsidP="004A02CF">
      <w:pPr>
        <w:ind w:firstLine="709"/>
        <w:jc w:val="both"/>
        <w:rPr>
          <w:sz w:val="28"/>
          <w:szCs w:val="28"/>
        </w:rPr>
      </w:pPr>
      <w:r w:rsidRPr="002C6CCF">
        <w:rPr>
          <w:rStyle w:val="a5"/>
          <w:rFonts w:cs="Arial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сельского </w:t>
      </w:r>
      <w:proofErr w:type="gramStart"/>
      <w:r w:rsidRPr="002C6CCF">
        <w:rPr>
          <w:rStyle w:val="a5"/>
          <w:rFonts w:cs="Arial"/>
          <w:sz w:val="28"/>
          <w:szCs w:val="28"/>
        </w:rPr>
        <w:t>поселения</w:t>
      </w:r>
      <w:proofErr w:type="gramEnd"/>
      <w:r w:rsidRPr="002C6CCF">
        <w:rPr>
          <w:rStyle w:val="apple-converted-space"/>
          <w:rFonts w:cs="Arial"/>
          <w:sz w:val="28"/>
          <w:szCs w:val="28"/>
        </w:rPr>
        <w:t> </w:t>
      </w:r>
      <w:r w:rsidRPr="002C6CCF">
        <w:rPr>
          <w:rStyle w:val="a5"/>
          <w:rFonts w:cs="Arial"/>
          <w:sz w:val="28"/>
          <w:szCs w:val="28"/>
        </w:rPr>
        <w:t>безусловно служит бюджет.</w:t>
      </w:r>
      <w:r w:rsidRPr="002C6CCF">
        <w:rPr>
          <w:sz w:val="28"/>
          <w:szCs w:val="28"/>
        </w:rPr>
        <w:t xml:space="preserve">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 депутатами собрания Депутатов Заветинского сельского поселения после проведения публичных слушаний.</w:t>
      </w:r>
    </w:p>
    <w:p w:rsidR="004A02CF" w:rsidRPr="002C6CCF" w:rsidRDefault="004A02CF" w:rsidP="004A02CF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2C6CCF">
        <w:rPr>
          <w:rFonts w:ascii="Times New Roman CYR" w:hAnsi="Times New Roman CYR" w:cs="Times New Roman CYR"/>
          <w:sz w:val="28"/>
          <w:szCs w:val="28"/>
        </w:rPr>
        <w:t xml:space="preserve">Бюджет Заветинского сельского поселения на 2020 год утвержден решением Собрания депутатов сельского поселения от 26.12.2019 №123 </w:t>
      </w:r>
      <w:r w:rsidRPr="002C6CCF">
        <w:rPr>
          <w:sz w:val="28"/>
          <w:szCs w:val="28"/>
        </w:rPr>
        <w:t>«</w:t>
      </w:r>
      <w:r w:rsidRPr="002C6CCF">
        <w:rPr>
          <w:rFonts w:ascii="Times New Roman CYR" w:hAnsi="Times New Roman CYR" w:cs="Times New Roman CYR"/>
          <w:sz w:val="28"/>
          <w:szCs w:val="28"/>
        </w:rPr>
        <w:t xml:space="preserve">О </w:t>
      </w:r>
      <w:proofErr w:type="gramStart"/>
      <w:r w:rsidRPr="002C6CCF">
        <w:rPr>
          <w:rFonts w:ascii="Times New Roman CYR" w:hAnsi="Times New Roman CYR" w:cs="Times New Roman CYR"/>
          <w:sz w:val="28"/>
          <w:szCs w:val="28"/>
        </w:rPr>
        <w:t>бюджете</w:t>
      </w:r>
      <w:proofErr w:type="gramEnd"/>
      <w:r w:rsidRPr="002C6CCF">
        <w:rPr>
          <w:rFonts w:ascii="Times New Roman CYR" w:hAnsi="Times New Roman CYR" w:cs="Times New Roman CYR"/>
          <w:sz w:val="28"/>
          <w:szCs w:val="28"/>
        </w:rPr>
        <w:t xml:space="preserve"> Заветинского </w:t>
      </w:r>
      <w:r w:rsidRPr="002C6CCF">
        <w:rPr>
          <w:sz w:val="28"/>
          <w:szCs w:val="28"/>
        </w:rPr>
        <w:t xml:space="preserve">сельского поселения Заветинского района на  2020 год </w:t>
      </w:r>
      <w:r w:rsidRPr="002C6CCF">
        <w:rPr>
          <w:sz w:val="28"/>
          <w:szCs w:val="28"/>
        </w:rPr>
        <w:lastRenderedPageBreak/>
        <w:t>и на плановый период 2021 и 2022 годов» по доходам в сумме 19 120,0 тыс. рублей, по расходам 19 120,0 тыс. рублей.</w:t>
      </w:r>
    </w:p>
    <w:p w:rsidR="004A02CF" w:rsidRPr="002C6CCF" w:rsidRDefault="004A02CF" w:rsidP="004A02CF">
      <w:pPr>
        <w:ind w:left="-57" w:firstLine="766"/>
        <w:jc w:val="both"/>
        <w:rPr>
          <w:sz w:val="28"/>
          <w:szCs w:val="28"/>
        </w:rPr>
      </w:pPr>
      <w:r w:rsidRPr="002C6CCF">
        <w:rPr>
          <w:rFonts w:ascii="Times New Roman CYR" w:hAnsi="Times New Roman CYR" w:cs="Times New Roman CYR"/>
          <w:sz w:val="28"/>
          <w:szCs w:val="28"/>
        </w:rPr>
        <w:t xml:space="preserve">За 2020 год в решение о бюджете Заветинского сельского поселения на  2020 год 4 раза вносились изменения, в результате доходная часть увеличилась на </w:t>
      </w:r>
      <w:r w:rsidRPr="002C6CCF">
        <w:rPr>
          <w:rFonts w:ascii="Times New Roman CYR" w:hAnsi="Times New Roman CYR" w:cs="Times New Roman CYR"/>
          <w:b/>
          <w:sz w:val="28"/>
          <w:szCs w:val="28"/>
          <w:u w:val="single"/>
        </w:rPr>
        <w:t>823,5</w:t>
      </w:r>
      <w:r w:rsidRPr="002C6CCF">
        <w:rPr>
          <w:rFonts w:ascii="Times New Roman CYR" w:hAnsi="Times New Roman CYR" w:cs="Times New Roman CYR"/>
          <w:sz w:val="28"/>
          <w:szCs w:val="28"/>
        </w:rPr>
        <w:t xml:space="preserve"> тыс. рублей и составила </w:t>
      </w:r>
      <w:r w:rsidRPr="002C6CCF">
        <w:rPr>
          <w:b/>
          <w:sz w:val="28"/>
          <w:szCs w:val="28"/>
          <w:u w:val="single"/>
        </w:rPr>
        <w:t>19 943,5</w:t>
      </w:r>
      <w:r w:rsidRPr="002C6CCF">
        <w:rPr>
          <w:sz w:val="28"/>
          <w:szCs w:val="28"/>
        </w:rPr>
        <w:t>тыс</w:t>
      </w:r>
      <w:proofErr w:type="gramStart"/>
      <w:r w:rsidRPr="002C6CCF">
        <w:rPr>
          <w:sz w:val="28"/>
          <w:szCs w:val="28"/>
        </w:rPr>
        <w:t>.р</w:t>
      </w:r>
      <w:proofErr w:type="gramEnd"/>
      <w:r w:rsidRPr="002C6CCF">
        <w:rPr>
          <w:sz w:val="28"/>
          <w:szCs w:val="28"/>
        </w:rPr>
        <w:t xml:space="preserve">ублей, и расходная часть бюджета поселения </w:t>
      </w:r>
      <w:r w:rsidRPr="002C6CCF">
        <w:rPr>
          <w:rFonts w:ascii="Times New Roman CYR" w:hAnsi="Times New Roman CYR" w:cs="Times New Roman CYR"/>
          <w:sz w:val="28"/>
          <w:szCs w:val="28"/>
        </w:rPr>
        <w:t>увеличилась</w:t>
      </w:r>
      <w:r w:rsidRPr="002C6CCF">
        <w:rPr>
          <w:sz w:val="28"/>
          <w:szCs w:val="28"/>
        </w:rPr>
        <w:t xml:space="preserve"> на </w:t>
      </w:r>
      <w:r w:rsidRPr="002C6CCF">
        <w:rPr>
          <w:b/>
          <w:sz w:val="28"/>
          <w:szCs w:val="28"/>
          <w:u w:val="single"/>
        </w:rPr>
        <w:t xml:space="preserve">1 571,9 </w:t>
      </w:r>
      <w:r w:rsidRPr="002C6CCF">
        <w:rPr>
          <w:sz w:val="28"/>
          <w:szCs w:val="28"/>
        </w:rPr>
        <w:t xml:space="preserve">тыс.рублей и составила </w:t>
      </w:r>
      <w:r w:rsidRPr="002C6CCF">
        <w:rPr>
          <w:b/>
          <w:sz w:val="28"/>
          <w:szCs w:val="28"/>
          <w:u w:val="single"/>
        </w:rPr>
        <w:t>20 691,9</w:t>
      </w:r>
      <w:r w:rsidRPr="002C6CCF">
        <w:rPr>
          <w:sz w:val="28"/>
          <w:szCs w:val="28"/>
        </w:rPr>
        <w:t xml:space="preserve">тыс.рублей. </w:t>
      </w:r>
    </w:p>
    <w:p w:rsidR="004A02CF" w:rsidRPr="002C6CCF" w:rsidRDefault="004A02CF" w:rsidP="004A02CF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2C6CCF">
        <w:rPr>
          <w:rFonts w:ascii="Times New Roman CYR" w:hAnsi="Times New Roman CYR" w:cs="Times New Roman CYR"/>
          <w:sz w:val="28"/>
          <w:szCs w:val="28"/>
        </w:rPr>
        <w:t xml:space="preserve">Внесения изменений в доходную и расходную часть бюджета связано с увеличением плановых показателей по налоговым и неналоговым  доходам. </w:t>
      </w:r>
    </w:p>
    <w:p w:rsidR="004A02CF" w:rsidRPr="002C6CCF" w:rsidRDefault="004A02CF" w:rsidP="004A02CF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2C6CCF">
        <w:rPr>
          <w:rFonts w:ascii="Times New Roman CYR" w:hAnsi="Times New Roman CYR" w:cs="Times New Roman CYR"/>
          <w:sz w:val="28"/>
          <w:szCs w:val="28"/>
        </w:rPr>
        <w:t>Бюджетные кредиты за первое полугодие 2020 года не привлекались.</w:t>
      </w:r>
    </w:p>
    <w:p w:rsidR="004A02CF" w:rsidRPr="002C6CCF" w:rsidRDefault="004A02CF" w:rsidP="004A02CF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  <w:r w:rsidRPr="002C6CCF">
        <w:rPr>
          <w:rFonts w:ascii="Times New Roman CYR" w:hAnsi="Times New Roman CYR" w:cs="Times New Roman CYR"/>
          <w:sz w:val="28"/>
          <w:szCs w:val="28"/>
        </w:rPr>
        <w:t xml:space="preserve">По итогам работы  за2020 года объем поступивших налоговых и неналоговых платежей в бюджет сельского поселения составил </w:t>
      </w:r>
      <w:r w:rsidRPr="002C6CCF">
        <w:rPr>
          <w:rFonts w:ascii="Times New Roman CYR" w:hAnsi="Times New Roman CYR" w:cs="Times New Roman CYR"/>
          <w:b/>
          <w:sz w:val="28"/>
          <w:szCs w:val="28"/>
          <w:u w:val="single"/>
        </w:rPr>
        <w:t>6 919,2</w:t>
      </w:r>
      <w:r w:rsidRPr="002C6CCF">
        <w:rPr>
          <w:rFonts w:ascii="Times New Roman CYR" w:hAnsi="Times New Roman CYR" w:cs="Times New Roman CYR"/>
          <w:sz w:val="28"/>
          <w:szCs w:val="28"/>
        </w:rPr>
        <w:t xml:space="preserve"> тыс. рублей, при  плановых назначениях на год </w:t>
      </w:r>
      <w:r w:rsidRPr="002C6CCF">
        <w:rPr>
          <w:rFonts w:ascii="Times New Roman CYR" w:hAnsi="Times New Roman CYR" w:cs="Times New Roman CYR"/>
          <w:b/>
          <w:sz w:val="28"/>
          <w:szCs w:val="28"/>
          <w:u w:val="single"/>
        </w:rPr>
        <w:t>6 556,3</w:t>
      </w:r>
      <w:r w:rsidRPr="002C6CCF"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составило </w:t>
      </w:r>
      <w:r w:rsidRPr="002C6CCF">
        <w:rPr>
          <w:rFonts w:ascii="Times New Roman CYR" w:hAnsi="Times New Roman CYR" w:cs="Times New Roman CYR"/>
          <w:b/>
          <w:sz w:val="28"/>
          <w:szCs w:val="28"/>
          <w:u w:val="single"/>
        </w:rPr>
        <w:t>105,5%.</w:t>
      </w:r>
    </w:p>
    <w:p w:rsidR="004A02CF" w:rsidRPr="002C6CCF" w:rsidRDefault="004A02CF" w:rsidP="004A02C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6CCF">
        <w:rPr>
          <w:rFonts w:ascii="Times New Roman CYR" w:hAnsi="Times New Roman CYR" w:cs="Times New Roman CYR"/>
          <w:sz w:val="28"/>
          <w:szCs w:val="28"/>
        </w:rPr>
        <w:t>Наиболее крупные источники собственных доходов - это налог  на доходы физических лиц –</w:t>
      </w:r>
      <w:r w:rsidRPr="002C6CCF">
        <w:rPr>
          <w:rFonts w:ascii="Times New Roman CYR" w:hAnsi="Times New Roman CYR" w:cs="Times New Roman CYR"/>
          <w:b/>
          <w:sz w:val="28"/>
          <w:szCs w:val="28"/>
        </w:rPr>
        <w:t xml:space="preserve">3 074,8 </w:t>
      </w:r>
      <w:r w:rsidRPr="002C6CCF">
        <w:rPr>
          <w:rFonts w:ascii="Times New Roman CYR" w:hAnsi="Times New Roman CYR" w:cs="Times New Roman CYR"/>
          <w:sz w:val="28"/>
          <w:szCs w:val="28"/>
        </w:rPr>
        <w:t xml:space="preserve">тыс. руб., единый сельскохозяйственный налог – </w:t>
      </w:r>
      <w:r w:rsidRPr="002C6CCF">
        <w:rPr>
          <w:rFonts w:ascii="Times New Roman CYR" w:hAnsi="Times New Roman CYR" w:cs="Times New Roman CYR"/>
          <w:b/>
          <w:sz w:val="28"/>
          <w:szCs w:val="28"/>
        </w:rPr>
        <w:t>1 267,1</w:t>
      </w:r>
      <w:r w:rsidRPr="002C6CCF">
        <w:rPr>
          <w:rFonts w:ascii="Times New Roman CYR" w:hAnsi="Times New Roman CYR" w:cs="Times New Roman CYR"/>
          <w:sz w:val="28"/>
          <w:szCs w:val="28"/>
        </w:rPr>
        <w:t>, земельный налог –</w:t>
      </w:r>
      <w:r w:rsidRPr="002C6CCF">
        <w:rPr>
          <w:rFonts w:ascii="Times New Roman CYR" w:hAnsi="Times New Roman CYR" w:cs="Times New Roman CYR"/>
          <w:b/>
          <w:sz w:val="28"/>
          <w:szCs w:val="28"/>
        </w:rPr>
        <w:t>956,1</w:t>
      </w:r>
      <w:r w:rsidRPr="002C6CCF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4A02CF" w:rsidRPr="002C6CCF" w:rsidRDefault="004A02CF" w:rsidP="004A02CF">
      <w:pPr>
        <w:ind w:firstLine="709"/>
        <w:jc w:val="both"/>
        <w:rPr>
          <w:sz w:val="28"/>
          <w:szCs w:val="28"/>
        </w:rPr>
      </w:pPr>
      <w:r w:rsidRPr="002C6CCF">
        <w:rPr>
          <w:sz w:val="28"/>
          <w:szCs w:val="28"/>
        </w:rPr>
        <w:t xml:space="preserve">Всего налоговых   доходов поступило </w:t>
      </w:r>
      <w:r w:rsidRPr="002C6CCF">
        <w:rPr>
          <w:b/>
          <w:sz w:val="28"/>
          <w:szCs w:val="28"/>
        </w:rPr>
        <w:t xml:space="preserve">5 749,1 </w:t>
      </w:r>
      <w:r w:rsidRPr="002C6CCF">
        <w:rPr>
          <w:sz w:val="28"/>
          <w:szCs w:val="28"/>
        </w:rPr>
        <w:t xml:space="preserve">тыс.  рублей, уточненный план по налоговым доходам  выполнен на </w:t>
      </w:r>
      <w:r w:rsidRPr="002C6CCF">
        <w:rPr>
          <w:b/>
          <w:sz w:val="28"/>
          <w:szCs w:val="28"/>
        </w:rPr>
        <w:t xml:space="preserve">100,8 </w:t>
      </w:r>
      <w:r w:rsidRPr="002C6CCF">
        <w:rPr>
          <w:sz w:val="28"/>
          <w:szCs w:val="28"/>
        </w:rPr>
        <w:t xml:space="preserve">процента. </w:t>
      </w:r>
    </w:p>
    <w:p w:rsidR="004A02CF" w:rsidRPr="002C6CCF" w:rsidRDefault="004A02CF" w:rsidP="004A02C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02CF" w:rsidRPr="002C6CCF" w:rsidRDefault="004A02CF" w:rsidP="004A02CF">
      <w:pPr>
        <w:shd w:val="clear" w:color="auto" w:fill="FFFFFF"/>
        <w:jc w:val="center"/>
        <w:rPr>
          <w:sz w:val="28"/>
          <w:szCs w:val="28"/>
        </w:rPr>
      </w:pPr>
      <w:r w:rsidRPr="002C6CCF">
        <w:rPr>
          <w:sz w:val="28"/>
          <w:szCs w:val="28"/>
        </w:rPr>
        <w:t>ДОХОДЫ БЮДЖЕТА ЗАВЕТИНСКОГО СЕЛЬСКОГО ПОСЕЛЕНИЯ</w:t>
      </w:r>
    </w:p>
    <w:p w:rsidR="004A02CF" w:rsidRPr="002C6CCF" w:rsidRDefault="004A02CF" w:rsidP="004A02CF">
      <w:pPr>
        <w:shd w:val="clear" w:color="auto" w:fill="FFFFFF"/>
        <w:jc w:val="center"/>
        <w:rPr>
          <w:sz w:val="28"/>
          <w:szCs w:val="28"/>
        </w:rPr>
      </w:pPr>
      <w:r w:rsidRPr="002C6CCF">
        <w:rPr>
          <w:sz w:val="28"/>
          <w:szCs w:val="28"/>
        </w:rPr>
        <w:t>ЗА 2020 г.</w:t>
      </w:r>
    </w:p>
    <w:p w:rsidR="004A02CF" w:rsidRPr="002C6CCF" w:rsidRDefault="004A02CF" w:rsidP="004A02CF">
      <w:pPr>
        <w:shd w:val="clear" w:color="auto" w:fill="FFFFFF"/>
        <w:jc w:val="center"/>
        <w:rPr>
          <w:sz w:val="28"/>
          <w:szCs w:val="28"/>
        </w:rPr>
      </w:pPr>
      <w:r w:rsidRPr="002C6CCF">
        <w:rPr>
          <w:sz w:val="28"/>
          <w:szCs w:val="28"/>
        </w:rPr>
        <w:t> </w:t>
      </w:r>
    </w:p>
    <w:tbl>
      <w:tblPr>
        <w:tblW w:w="9771" w:type="dxa"/>
        <w:tblInd w:w="-38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0" w:type="dxa"/>
          <w:bottom w:w="15" w:type="dxa"/>
          <w:right w:w="45" w:type="dxa"/>
        </w:tblCellMar>
        <w:tblLook w:val="04A0"/>
      </w:tblPr>
      <w:tblGrid>
        <w:gridCol w:w="4113"/>
        <w:gridCol w:w="2010"/>
        <w:gridCol w:w="1786"/>
        <w:gridCol w:w="1862"/>
      </w:tblGrid>
      <w:tr w:rsidR="004A02CF" w:rsidRPr="002C6CCF" w:rsidTr="00DA5659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Год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План на 2020 год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 xml:space="preserve">Факт </w:t>
            </w:r>
            <w:proofErr w:type="gramStart"/>
            <w:r w:rsidRPr="002C6CCF">
              <w:rPr>
                <w:sz w:val="28"/>
                <w:szCs w:val="28"/>
              </w:rPr>
              <w:t>за</w:t>
            </w:r>
            <w:proofErr w:type="gramEnd"/>
            <w:r w:rsidRPr="002C6CCF">
              <w:rPr>
                <w:sz w:val="28"/>
                <w:szCs w:val="28"/>
              </w:rPr>
              <w:t xml:space="preserve"> </w:t>
            </w: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 xml:space="preserve"> 2020 год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Выполнение, %</w:t>
            </w:r>
          </w:p>
        </w:tc>
      </w:tr>
      <w:tr w:rsidR="004A02CF" w:rsidRPr="002C6CCF" w:rsidTr="00DA5659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b/>
                <w:sz w:val="28"/>
                <w:szCs w:val="28"/>
              </w:rPr>
            </w:pPr>
            <w:r w:rsidRPr="002C6CCF">
              <w:rPr>
                <w:b/>
                <w:sz w:val="28"/>
                <w:szCs w:val="28"/>
              </w:rPr>
              <w:t> </w:t>
            </w:r>
          </w:p>
          <w:p w:rsidR="004A02CF" w:rsidRPr="002C6CCF" w:rsidRDefault="004A02CF" w:rsidP="00DA5659">
            <w:pPr>
              <w:jc w:val="center"/>
              <w:rPr>
                <w:b/>
                <w:sz w:val="28"/>
                <w:szCs w:val="28"/>
              </w:rPr>
            </w:pPr>
            <w:r w:rsidRPr="002C6CCF">
              <w:rPr>
                <w:b/>
                <w:sz w:val="28"/>
                <w:szCs w:val="28"/>
              </w:rPr>
              <w:t>Доходы всего (тыс. руб.)</w:t>
            </w:r>
          </w:p>
          <w:p w:rsidR="004A02CF" w:rsidRPr="002C6CCF" w:rsidRDefault="004A02CF" w:rsidP="00DA5659">
            <w:pPr>
              <w:jc w:val="center"/>
              <w:rPr>
                <w:b/>
                <w:sz w:val="28"/>
                <w:szCs w:val="28"/>
              </w:rPr>
            </w:pPr>
            <w:r w:rsidRPr="002C6CCF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b/>
                <w:sz w:val="28"/>
                <w:szCs w:val="28"/>
              </w:rPr>
            </w:pPr>
            <w:r w:rsidRPr="002C6CCF">
              <w:rPr>
                <w:b/>
                <w:sz w:val="28"/>
                <w:szCs w:val="28"/>
              </w:rPr>
              <w:t> </w:t>
            </w:r>
          </w:p>
          <w:p w:rsidR="004A02CF" w:rsidRPr="002C6CCF" w:rsidRDefault="004A02CF" w:rsidP="00DA5659">
            <w:pPr>
              <w:jc w:val="center"/>
              <w:rPr>
                <w:b/>
                <w:sz w:val="28"/>
                <w:szCs w:val="28"/>
              </w:rPr>
            </w:pPr>
            <w:r w:rsidRPr="002C6CCF">
              <w:rPr>
                <w:b/>
                <w:sz w:val="28"/>
                <w:szCs w:val="28"/>
              </w:rPr>
              <w:t>19 943,5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b/>
                <w:sz w:val="28"/>
                <w:szCs w:val="28"/>
              </w:rPr>
            </w:pPr>
            <w:r w:rsidRPr="002C6CCF">
              <w:rPr>
                <w:b/>
                <w:sz w:val="28"/>
                <w:szCs w:val="28"/>
              </w:rPr>
              <w:t> </w:t>
            </w:r>
          </w:p>
          <w:p w:rsidR="004A02CF" w:rsidRPr="002C6CCF" w:rsidRDefault="004A02CF" w:rsidP="00DA5659">
            <w:pPr>
              <w:jc w:val="center"/>
              <w:rPr>
                <w:b/>
                <w:sz w:val="28"/>
                <w:szCs w:val="28"/>
              </w:rPr>
            </w:pPr>
            <w:r w:rsidRPr="002C6CCF">
              <w:rPr>
                <w:b/>
                <w:sz w:val="28"/>
                <w:szCs w:val="28"/>
              </w:rPr>
              <w:t>20 199,1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2CF" w:rsidRPr="002C6CCF" w:rsidRDefault="004A02CF" w:rsidP="00DA5659">
            <w:pPr>
              <w:jc w:val="center"/>
              <w:rPr>
                <w:b/>
                <w:sz w:val="28"/>
                <w:szCs w:val="28"/>
              </w:rPr>
            </w:pPr>
          </w:p>
          <w:p w:rsidR="004A02CF" w:rsidRPr="002C6CCF" w:rsidRDefault="004A02CF" w:rsidP="00DA5659">
            <w:pPr>
              <w:jc w:val="center"/>
              <w:rPr>
                <w:b/>
                <w:sz w:val="28"/>
                <w:szCs w:val="28"/>
              </w:rPr>
            </w:pPr>
            <w:r w:rsidRPr="002C6CCF">
              <w:rPr>
                <w:b/>
                <w:sz w:val="28"/>
                <w:szCs w:val="28"/>
              </w:rPr>
              <w:t>101,3%</w:t>
            </w:r>
          </w:p>
        </w:tc>
      </w:tr>
      <w:tr w:rsidR="004A02CF" w:rsidRPr="002C6CCF" w:rsidTr="00DA5659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 </w:t>
            </w: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- в т. ч. собственных</w:t>
            </w: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6 556,3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6 919,2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105,5%</w:t>
            </w:r>
          </w:p>
        </w:tc>
      </w:tr>
      <w:tr w:rsidR="004A02CF" w:rsidRPr="002C6CCF" w:rsidTr="00DA5659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- из них</w:t>
            </w: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Земельный налог</w:t>
            </w: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 </w:t>
            </w: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950,0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 </w:t>
            </w: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956,2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100,7%</w:t>
            </w:r>
          </w:p>
        </w:tc>
      </w:tr>
      <w:tr w:rsidR="004A02CF" w:rsidRPr="002C6CCF" w:rsidTr="00DA5659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 </w:t>
            </w: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Налог на имущество</w:t>
            </w: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 </w:t>
            </w: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500,0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 </w:t>
            </w: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451,1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90,2%</w:t>
            </w:r>
          </w:p>
        </w:tc>
      </w:tr>
      <w:tr w:rsidR="004A02CF" w:rsidRPr="002C6CCF" w:rsidTr="00DA5659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Налог на доходы физ. Лиц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3 490,0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 </w:t>
            </w: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3 074,8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88,1%</w:t>
            </w:r>
          </w:p>
        </w:tc>
      </w:tr>
      <w:tr w:rsidR="004A02CF" w:rsidRPr="002C6CCF" w:rsidTr="00DA5659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 </w:t>
            </w: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762,7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 </w:t>
            </w: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1 267,1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166,1%</w:t>
            </w:r>
          </w:p>
        </w:tc>
      </w:tr>
      <w:tr w:rsidR="004A02CF" w:rsidRPr="002C6CCF" w:rsidTr="00DA5659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 </w:t>
            </w: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500,0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 </w:t>
            </w: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827,7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165,5%</w:t>
            </w:r>
          </w:p>
        </w:tc>
      </w:tr>
      <w:tr w:rsidR="004A02CF" w:rsidRPr="002C6CCF" w:rsidTr="00DA5659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333,6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333,6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100%</w:t>
            </w:r>
          </w:p>
        </w:tc>
      </w:tr>
      <w:tr w:rsidR="004A02CF" w:rsidRPr="002C6CCF" w:rsidTr="00DA5659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20,0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8,7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43,5%</w:t>
            </w:r>
          </w:p>
        </w:tc>
      </w:tr>
      <w:tr w:rsidR="004A02CF" w:rsidRPr="002C6CCF" w:rsidTr="00DA5659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 </w:t>
            </w: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12 225,6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 </w:t>
            </w: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12 225,6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</w:p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100%</w:t>
            </w:r>
          </w:p>
        </w:tc>
      </w:tr>
      <w:tr w:rsidR="004A02CF" w:rsidRPr="002C6CCF" w:rsidTr="00DA5659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135,0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135,0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100%</w:t>
            </w:r>
          </w:p>
        </w:tc>
      </w:tr>
      <w:tr w:rsidR="004A02CF" w:rsidRPr="002C6CCF" w:rsidTr="00DA5659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628,3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565,5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90,0%</w:t>
            </w:r>
          </w:p>
        </w:tc>
      </w:tr>
      <w:tr w:rsidR="004A02CF" w:rsidRPr="002C6CCF" w:rsidTr="00DA5659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167,0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167,0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100%</w:t>
            </w:r>
          </w:p>
        </w:tc>
      </w:tr>
      <w:tr w:rsidR="004A02CF" w:rsidRPr="002C6CCF" w:rsidTr="00DA5659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Субсидии на осуществление первичного воинского учета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231,1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186,6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80,8%</w:t>
            </w:r>
          </w:p>
        </w:tc>
      </w:tr>
      <w:tr w:rsidR="004A02CF" w:rsidRPr="002C6CCF" w:rsidTr="00DA5659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Субсидии на выполнение передаваемых полномочий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0,2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0,2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2CF" w:rsidRPr="002C6CCF" w:rsidRDefault="004A02CF" w:rsidP="00DA5659">
            <w:pPr>
              <w:jc w:val="center"/>
              <w:rPr>
                <w:sz w:val="28"/>
                <w:szCs w:val="28"/>
              </w:rPr>
            </w:pPr>
            <w:r w:rsidRPr="002C6CCF">
              <w:rPr>
                <w:sz w:val="28"/>
                <w:szCs w:val="28"/>
              </w:rPr>
              <w:t>100%</w:t>
            </w:r>
          </w:p>
        </w:tc>
      </w:tr>
    </w:tbl>
    <w:p w:rsidR="004A02CF" w:rsidRPr="002C6CCF" w:rsidRDefault="004A02CF" w:rsidP="004A02CF">
      <w:pPr>
        <w:rPr>
          <w:rFonts w:ascii="Times New Roman CYR" w:hAnsi="Times New Roman CYR" w:cs="Times New Roman CYR"/>
          <w:bCs/>
          <w:sz w:val="32"/>
          <w:szCs w:val="32"/>
        </w:rPr>
      </w:pPr>
    </w:p>
    <w:p w:rsidR="004A02CF" w:rsidRPr="002C6CCF" w:rsidRDefault="004A02CF" w:rsidP="004A02CF">
      <w:pPr>
        <w:jc w:val="both"/>
        <w:rPr>
          <w:sz w:val="28"/>
          <w:szCs w:val="28"/>
        </w:rPr>
      </w:pPr>
      <w:r w:rsidRPr="002C6CCF">
        <w:rPr>
          <w:sz w:val="32"/>
          <w:szCs w:val="32"/>
        </w:rPr>
        <w:tab/>
      </w:r>
      <w:r w:rsidRPr="002C6CCF">
        <w:rPr>
          <w:sz w:val="28"/>
          <w:szCs w:val="28"/>
        </w:rPr>
        <w:t xml:space="preserve">Безвозмездные поступления  из бюджетов других уровней составили в объеме 13 279,8 рублей, в том числе: дотация на финансовую поддержку поселения – 12 225,6 тыс. рублей, </w:t>
      </w:r>
    </w:p>
    <w:p w:rsidR="004A02CF" w:rsidRPr="002C6CCF" w:rsidRDefault="004A02CF" w:rsidP="004A02CF">
      <w:pPr>
        <w:ind w:firstLine="709"/>
        <w:jc w:val="both"/>
        <w:rPr>
          <w:sz w:val="28"/>
          <w:szCs w:val="28"/>
        </w:rPr>
      </w:pPr>
      <w:r w:rsidRPr="002C6CCF">
        <w:rPr>
          <w:sz w:val="28"/>
          <w:szCs w:val="28"/>
        </w:rPr>
        <w:t xml:space="preserve">Целевые средства из областного бюджета,  предназначенные для выполнения переданных полномочий в сумме 0,2 </w:t>
      </w:r>
      <w:proofErr w:type="spellStart"/>
      <w:r w:rsidRPr="002C6CCF">
        <w:rPr>
          <w:sz w:val="28"/>
          <w:szCs w:val="28"/>
        </w:rPr>
        <w:t>тыс</w:t>
      </w:r>
      <w:proofErr w:type="gramStart"/>
      <w:r w:rsidRPr="002C6CCF">
        <w:rPr>
          <w:sz w:val="28"/>
          <w:szCs w:val="28"/>
        </w:rPr>
        <w:t>.р</w:t>
      </w:r>
      <w:proofErr w:type="gramEnd"/>
      <w:r w:rsidRPr="002C6CCF">
        <w:rPr>
          <w:sz w:val="28"/>
          <w:szCs w:val="28"/>
        </w:rPr>
        <w:t>уб</w:t>
      </w:r>
      <w:proofErr w:type="spellEnd"/>
      <w:r w:rsidRPr="002C6CCF">
        <w:rPr>
          <w:sz w:val="28"/>
          <w:szCs w:val="28"/>
        </w:rPr>
        <w:t>, из районного бюджета на рекультивацию и буртование свалки – 135,0 тыс. рублей, а также на приобретение и установку хоккейного корта в сумме 565,5 тыс. рублей.</w:t>
      </w:r>
      <w:r w:rsidRPr="002C6CCF">
        <w:rPr>
          <w:sz w:val="28"/>
          <w:szCs w:val="28"/>
        </w:rPr>
        <w:tab/>
        <w:t>Целевые средства из федерального бюджета  были направлены на организацию первичного воинского учета в поселении  в сумме 186,6 тыс. рублей.</w:t>
      </w:r>
    </w:p>
    <w:p w:rsidR="004A02CF" w:rsidRPr="002C6CCF" w:rsidRDefault="004A02CF" w:rsidP="004A02CF">
      <w:pPr>
        <w:ind w:firstLine="709"/>
        <w:jc w:val="both"/>
        <w:rPr>
          <w:sz w:val="28"/>
          <w:szCs w:val="28"/>
        </w:rPr>
      </w:pPr>
      <w:r w:rsidRPr="002C6CCF">
        <w:rPr>
          <w:sz w:val="28"/>
          <w:szCs w:val="28"/>
        </w:rPr>
        <w:t>Прочие безвозмездные поступления (поступление от физических и юридических лиц), предназначенные на приобретение и установку хоккейного корта в сумме 167,0 тыс. рублей.</w:t>
      </w:r>
    </w:p>
    <w:p w:rsidR="004A02CF" w:rsidRPr="002C6CCF" w:rsidRDefault="004A02CF" w:rsidP="004A02CF">
      <w:pPr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A02CF" w:rsidRPr="002C6CCF" w:rsidRDefault="004A02CF" w:rsidP="004A02CF">
      <w:pPr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2C6CC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Расходы</w:t>
      </w:r>
    </w:p>
    <w:p w:rsidR="004A02CF" w:rsidRPr="002C6CCF" w:rsidRDefault="004A02CF" w:rsidP="004A02CF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2C6CCF">
        <w:rPr>
          <w:rFonts w:ascii="Times New Roman CYR" w:hAnsi="Times New Roman CYR" w:cs="Times New Roman CYR"/>
          <w:sz w:val="28"/>
          <w:szCs w:val="28"/>
        </w:rPr>
        <w:t>Исполнение бюджета Заветинского сельского поселения 2020 год осуществлялось в программной структуре расходов на основе утвержденных Администрацией Заветинского сельского поселения 7 (семи) муниципальных программ:</w:t>
      </w:r>
    </w:p>
    <w:p w:rsidR="004A02CF" w:rsidRPr="002C6CCF" w:rsidRDefault="004A02CF" w:rsidP="004A02CF">
      <w:pPr>
        <w:ind w:left="-57"/>
        <w:jc w:val="both"/>
        <w:rPr>
          <w:sz w:val="28"/>
          <w:szCs w:val="28"/>
        </w:rPr>
      </w:pPr>
      <w:r w:rsidRPr="002C6CCF">
        <w:rPr>
          <w:sz w:val="28"/>
          <w:szCs w:val="28"/>
        </w:rPr>
        <w:t>- «Муниципальная политика» - отражены мероприятия по содержание органов местного самоуправления;</w:t>
      </w:r>
    </w:p>
    <w:p w:rsidR="004A02CF" w:rsidRPr="002C6CCF" w:rsidRDefault="004A02CF" w:rsidP="004A02CF">
      <w:pPr>
        <w:ind w:left="-57"/>
        <w:jc w:val="both"/>
        <w:rPr>
          <w:sz w:val="28"/>
          <w:szCs w:val="28"/>
        </w:rPr>
      </w:pPr>
      <w:r w:rsidRPr="002C6CCF">
        <w:rPr>
          <w:sz w:val="28"/>
          <w:szCs w:val="28"/>
        </w:rPr>
        <w:t>-  «Защита населения и территории от чрезвычайных ситуаций, обеспечение пожарной безопасности и безопасности людей на водных объектах на территории Заветинского сельского поселения» -    отражены мероприятия по противопожарной опашке территории поселения</w:t>
      </w:r>
      <w:proofErr w:type="gramStart"/>
      <w:r w:rsidRPr="002C6CCF">
        <w:rPr>
          <w:sz w:val="28"/>
          <w:szCs w:val="28"/>
        </w:rPr>
        <w:t>.;</w:t>
      </w:r>
      <w:proofErr w:type="gramEnd"/>
    </w:p>
    <w:p w:rsidR="004A02CF" w:rsidRPr="002C6CCF" w:rsidRDefault="004A02CF" w:rsidP="004A02CF">
      <w:pPr>
        <w:ind w:left="-57"/>
        <w:jc w:val="both"/>
        <w:rPr>
          <w:sz w:val="28"/>
          <w:szCs w:val="28"/>
        </w:rPr>
      </w:pPr>
      <w:r w:rsidRPr="002C6CCF">
        <w:rPr>
          <w:sz w:val="28"/>
          <w:szCs w:val="28"/>
        </w:rPr>
        <w:lastRenderedPageBreak/>
        <w:t xml:space="preserve">- «Обеспечение качественными жилищно-коммунальными услугами населения Заветинского сельского поселения» - мероприятий по оплате взносов на </w:t>
      </w:r>
      <w:proofErr w:type="spellStart"/>
      <w:r w:rsidRPr="002C6CCF">
        <w:rPr>
          <w:sz w:val="28"/>
          <w:szCs w:val="28"/>
        </w:rPr>
        <w:t>кап</w:t>
      </w:r>
      <w:proofErr w:type="gramStart"/>
      <w:r w:rsidRPr="002C6CCF">
        <w:rPr>
          <w:sz w:val="28"/>
          <w:szCs w:val="28"/>
        </w:rPr>
        <w:t>.р</w:t>
      </w:r>
      <w:proofErr w:type="gramEnd"/>
      <w:r w:rsidRPr="002C6CCF">
        <w:rPr>
          <w:sz w:val="28"/>
          <w:szCs w:val="28"/>
        </w:rPr>
        <w:t>емонтов</w:t>
      </w:r>
      <w:proofErr w:type="spellEnd"/>
      <w:r w:rsidRPr="002C6CCF">
        <w:rPr>
          <w:sz w:val="28"/>
          <w:szCs w:val="28"/>
        </w:rPr>
        <w:t xml:space="preserve"> муниципальных квартир в многоквартирных домах.</w:t>
      </w:r>
    </w:p>
    <w:p w:rsidR="004A02CF" w:rsidRPr="002C6CCF" w:rsidRDefault="004A02CF" w:rsidP="004A02CF">
      <w:pPr>
        <w:ind w:left="-57"/>
        <w:jc w:val="both"/>
        <w:rPr>
          <w:sz w:val="28"/>
          <w:szCs w:val="28"/>
        </w:rPr>
      </w:pPr>
      <w:r w:rsidRPr="002C6CCF">
        <w:rPr>
          <w:sz w:val="28"/>
          <w:szCs w:val="28"/>
        </w:rPr>
        <w:t>- «Благоустройство Заветинского сельского поселения»  - мероприятий по содержанию  и обслуживанию уличного освещения, озеленение территории поселения, организация утилизации полигона ТБО и прочие работы по благоустройству нашего села;</w:t>
      </w:r>
    </w:p>
    <w:p w:rsidR="004A02CF" w:rsidRPr="002C6CCF" w:rsidRDefault="004A02CF" w:rsidP="004A02CF">
      <w:pPr>
        <w:ind w:left="-57"/>
        <w:jc w:val="both"/>
        <w:rPr>
          <w:iCs/>
          <w:sz w:val="28"/>
          <w:szCs w:val="28"/>
        </w:rPr>
      </w:pPr>
      <w:r w:rsidRPr="002C6CCF">
        <w:rPr>
          <w:sz w:val="28"/>
          <w:szCs w:val="28"/>
        </w:rPr>
        <w:t xml:space="preserve">- </w:t>
      </w:r>
      <w:r w:rsidRPr="002C6CCF">
        <w:rPr>
          <w:iCs/>
          <w:sz w:val="28"/>
          <w:szCs w:val="28"/>
        </w:rPr>
        <w:t>«Развитие физической культуры и спорта на территории Заветинского сельского поселения» - мероприятия по спортивному оздоровлению населения, проведение спортивных мероприятий.</w:t>
      </w:r>
    </w:p>
    <w:p w:rsidR="004A02CF" w:rsidRPr="002C6CCF" w:rsidRDefault="004A02CF" w:rsidP="004A02CF">
      <w:pPr>
        <w:ind w:left="-57"/>
        <w:jc w:val="both"/>
        <w:rPr>
          <w:sz w:val="28"/>
          <w:szCs w:val="28"/>
        </w:rPr>
      </w:pPr>
      <w:r w:rsidRPr="002C6CCF">
        <w:rPr>
          <w:iCs/>
          <w:sz w:val="28"/>
          <w:szCs w:val="28"/>
        </w:rPr>
        <w:t>- «Социальная поддержка граждан» - расходы на выплаты муниципальной пенсии за выслугу лет лицам, замещавшим муниципальные должности и должности муниципальной службы в Заветинском сельском поселении.</w:t>
      </w:r>
    </w:p>
    <w:p w:rsidR="004A02CF" w:rsidRPr="002C6CCF" w:rsidRDefault="004A02CF" w:rsidP="004A02CF">
      <w:pPr>
        <w:tabs>
          <w:tab w:val="left" w:pos="7208"/>
        </w:tabs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2C6CCF">
        <w:rPr>
          <w:rFonts w:ascii="Times New Roman CYR" w:hAnsi="Times New Roman CYR" w:cs="Times New Roman CYR"/>
          <w:sz w:val="28"/>
          <w:szCs w:val="28"/>
        </w:rPr>
        <w:t xml:space="preserve">На реализацию принятых муниципальных программ Заветинского сельского поселения за 2020 года израсходовано </w:t>
      </w:r>
      <w:r w:rsidRPr="002C6CCF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16 619,9 </w:t>
      </w:r>
      <w:r w:rsidRPr="002C6CCF">
        <w:rPr>
          <w:rFonts w:ascii="Times New Roman CYR" w:hAnsi="Times New Roman CYR" w:cs="Times New Roman CYR"/>
          <w:sz w:val="28"/>
          <w:szCs w:val="28"/>
        </w:rPr>
        <w:t>тыс. рублей</w:t>
      </w:r>
    </w:p>
    <w:p w:rsidR="004A02CF" w:rsidRPr="002C6CCF" w:rsidRDefault="004A02CF" w:rsidP="004A02CF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2C6CCF">
        <w:rPr>
          <w:rFonts w:ascii="Times New Roman CYR" w:hAnsi="Times New Roman CYR" w:cs="Times New Roman CYR"/>
          <w:sz w:val="28"/>
          <w:szCs w:val="28"/>
        </w:rPr>
        <w:t xml:space="preserve">в том числе выборочно: </w:t>
      </w:r>
    </w:p>
    <w:p w:rsidR="004A02CF" w:rsidRPr="002C6CCF" w:rsidRDefault="004A02CF" w:rsidP="004A02CF">
      <w:pPr>
        <w:ind w:left="-57"/>
        <w:jc w:val="both"/>
        <w:rPr>
          <w:sz w:val="28"/>
          <w:szCs w:val="28"/>
        </w:rPr>
      </w:pPr>
      <w:r w:rsidRPr="002C6CCF">
        <w:rPr>
          <w:bCs/>
          <w:sz w:val="28"/>
          <w:szCs w:val="28"/>
        </w:rPr>
        <w:t xml:space="preserve">- на содержание органов местного самоуправления – 6 162,2 </w:t>
      </w:r>
      <w:r w:rsidRPr="002C6CCF">
        <w:rPr>
          <w:sz w:val="28"/>
          <w:szCs w:val="28"/>
        </w:rPr>
        <w:t>тыс. руб.;</w:t>
      </w:r>
    </w:p>
    <w:p w:rsidR="004A02CF" w:rsidRPr="002C6CCF" w:rsidRDefault="004A02CF" w:rsidP="004A02CF">
      <w:pPr>
        <w:ind w:left="-57"/>
        <w:jc w:val="both"/>
        <w:rPr>
          <w:sz w:val="28"/>
          <w:szCs w:val="28"/>
        </w:rPr>
      </w:pPr>
      <w:r w:rsidRPr="002C6CCF">
        <w:rPr>
          <w:sz w:val="28"/>
          <w:szCs w:val="28"/>
        </w:rPr>
        <w:t>- обеспечение пожарной безопасности – 43,2 тыс. руб.;</w:t>
      </w:r>
    </w:p>
    <w:p w:rsidR="004A02CF" w:rsidRPr="002C6CCF" w:rsidRDefault="004A02CF" w:rsidP="004A02CF">
      <w:pPr>
        <w:ind w:left="-57"/>
        <w:jc w:val="both"/>
        <w:rPr>
          <w:sz w:val="28"/>
          <w:szCs w:val="28"/>
        </w:rPr>
      </w:pPr>
      <w:r w:rsidRPr="002C6CCF">
        <w:rPr>
          <w:sz w:val="28"/>
          <w:szCs w:val="28"/>
        </w:rPr>
        <w:t>- на обеспечение качественными жилищно-коммунальными услугами населения Заветинского сельского поселения – 12,6</w:t>
      </w:r>
      <w:r w:rsidRPr="002C6CCF">
        <w:rPr>
          <w:rFonts w:ascii="Times New Roman CYR" w:hAnsi="Times New Roman CYR" w:cs="Times New Roman CYR"/>
          <w:sz w:val="28"/>
          <w:szCs w:val="28"/>
        </w:rPr>
        <w:t>тыс. руб.;</w:t>
      </w:r>
    </w:p>
    <w:p w:rsidR="004A02CF" w:rsidRPr="002C6CCF" w:rsidRDefault="004A02CF" w:rsidP="004A02CF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2C6CCF">
        <w:rPr>
          <w:rFonts w:ascii="Times New Roman CYR" w:hAnsi="Times New Roman CYR" w:cs="Times New Roman CYR"/>
          <w:sz w:val="28"/>
          <w:szCs w:val="28"/>
        </w:rPr>
        <w:t>- на благоустройство села (в том числе уличное освещение, озеленение) – 9 587,9 тыс. руб.;</w:t>
      </w:r>
    </w:p>
    <w:p w:rsidR="004A02CF" w:rsidRPr="002C6CCF" w:rsidRDefault="004A02CF" w:rsidP="004A02CF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2C6CCF">
        <w:rPr>
          <w:rFonts w:ascii="Times New Roman CYR" w:hAnsi="Times New Roman CYR" w:cs="Times New Roman CYR"/>
          <w:sz w:val="28"/>
          <w:szCs w:val="28"/>
        </w:rPr>
        <w:t>- на проведение спортивных мероприятий – 751,5 тыс. руб.;</w:t>
      </w:r>
    </w:p>
    <w:p w:rsidR="004A02CF" w:rsidRPr="002C6CCF" w:rsidRDefault="004A02CF" w:rsidP="004A02CF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2C6CCF">
        <w:rPr>
          <w:rFonts w:ascii="Times New Roman CYR" w:hAnsi="Times New Roman CYR" w:cs="Times New Roman CYR"/>
          <w:sz w:val="28"/>
          <w:szCs w:val="28"/>
        </w:rPr>
        <w:t>- на выплату социальной пенсии – 62,5 тыс. руб.</w:t>
      </w:r>
    </w:p>
    <w:p w:rsidR="004A02CF" w:rsidRPr="002C6CCF" w:rsidRDefault="004A02CF" w:rsidP="004A02CF">
      <w:pPr>
        <w:tabs>
          <w:tab w:val="left" w:pos="7208"/>
        </w:tabs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r w:rsidRPr="002C6CCF">
        <w:rPr>
          <w:rFonts w:ascii="Times New Roman CYR" w:hAnsi="Times New Roman CYR" w:cs="Times New Roman CYR"/>
          <w:sz w:val="28"/>
          <w:szCs w:val="28"/>
        </w:rPr>
        <w:t xml:space="preserve">Регулярно на сайте Администрации Заветинского сельского поселения в разделе </w:t>
      </w:r>
      <w:r w:rsidRPr="002C6CCF">
        <w:rPr>
          <w:sz w:val="28"/>
          <w:szCs w:val="28"/>
        </w:rPr>
        <w:t>«</w:t>
      </w:r>
      <w:r w:rsidRPr="002C6CCF">
        <w:rPr>
          <w:rFonts w:ascii="Times New Roman CYR" w:hAnsi="Times New Roman CYR" w:cs="Times New Roman CYR"/>
          <w:sz w:val="28"/>
          <w:szCs w:val="28"/>
        </w:rPr>
        <w:t>Бюджет для граждан</w:t>
      </w:r>
      <w:r w:rsidRPr="002C6CCF">
        <w:rPr>
          <w:sz w:val="28"/>
          <w:szCs w:val="28"/>
        </w:rPr>
        <w:t xml:space="preserve">» </w:t>
      </w:r>
      <w:r w:rsidRPr="002C6CCF">
        <w:rPr>
          <w:rFonts w:ascii="Times New Roman CYR" w:hAnsi="Times New Roman CYR" w:cs="Times New Roman CYR"/>
          <w:sz w:val="28"/>
          <w:szCs w:val="28"/>
        </w:rPr>
        <w:t>размещается информация по бюджету сельского поселения: Отчеты об исполнении бюджета и другая информация, требуемая законодательством.</w:t>
      </w:r>
    </w:p>
    <w:bookmarkEnd w:id="0"/>
    <w:p w:rsidR="004A02CF" w:rsidRPr="00D960CC" w:rsidRDefault="004A02CF" w:rsidP="004A02CF">
      <w:pPr>
        <w:tabs>
          <w:tab w:val="left" w:pos="7208"/>
        </w:tabs>
        <w:ind w:left="-5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70ED7"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Организация работы по сокращению недоимк</w:t>
      </w:r>
      <w:r w:rsidRPr="00D960C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и.</w:t>
      </w:r>
    </w:p>
    <w:p w:rsidR="004A02CF" w:rsidRPr="00D960CC" w:rsidRDefault="004A02CF" w:rsidP="004A02CF">
      <w:pPr>
        <w:tabs>
          <w:tab w:val="left" w:pos="7208"/>
        </w:tabs>
        <w:ind w:left="-5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A02CF" w:rsidRPr="00D960CC" w:rsidRDefault="004A02CF" w:rsidP="004A02CF">
      <w:pPr>
        <w:spacing w:after="283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D960CC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Налоги - это доход, который в дальнейшем расходуется на благо нашего поселения. Убедительная просьба к жителям села, кто еще не оплатил налоги за 20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20</w:t>
      </w:r>
      <w:r w:rsidRPr="00D960CC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год, в срочном порядке оплатить.</w:t>
      </w:r>
    </w:p>
    <w:p w:rsidR="004A02CF" w:rsidRPr="00D960CC" w:rsidRDefault="004A02CF" w:rsidP="004A02CF">
      <w:pPr>
        <w:spacing w:after="283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D960CC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Администрацией Заветинского сельского поселения систематически проводится работа по сокращению недоимки по местным налогам. Задолжники приглашаются на координационные советы для выявления причин неуплаты налогов.</w:t>
      </w:r>
    </w:p>
    <w:p w:rsidR="004A02CF" w:rsidRPr="004A02CF" w:rsidRDefault="004A02CF" w:rsidP="004A02CF">
      <w:pPr>
        <w:spacing w:after="283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4A02C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На 01.01.2020 года общая недоимка по налоговым платежам составляла </w:t>
      </w:r>
      <w:r w:rsidRPr="004A02CF">
        <w:rPr>
          <w:rFonts w:ascii="Times New Roman CYR" w:eastAsia="Calibri" w:hAnsi="Times New Roman CYR" w:cs="Times New Roman CYR"/>
          <w:b/>
          <w:color w:val="000000"/>
          <w:sz w:val="28"/>
          <w:szCs w:val="28"/>
          <w:lang w:eastAsia="en-US"/>
        </w:rPr>
        <w:t>593,62</w:t>
      </w:r>
      <w:r w:rsidRPr="004A02C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тыс. руб., на 01.11.2020 года   недоимка уменьшилась  на 1</w:t>
      </w:r>
      <w:r w:rsidRPr="004A02CF">
        <w:rPr>
          <w:rFonts w:ascii="Times New Roman CYR" w:eastAsia="Calibri" w:hAnsi="Times New Roman CYR" w:cs="Times New Roman CYR"/>
          <w:b/>
          <w:color w:val="000000"/>
          <w:sz w:val="28"/>
          <w:szCs w:val="28"/>
          <w:lang w:eastAsia="en-US"/>
        </w:rPr>
        <w:t>46,06</w:t>
      </w:r>
      <w:r w:rsidRPr="004A02C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тыс</w:t>
      </w:r>
      <w:proofErr w:type="gramStart"/>
      <w:r w:rsidRPr="004A02C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.р</w:t>
      </w:r>
      <w:proofErr w:type="gramEnd"/>
      <w:r w:rsidRPr="004A02C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уб., и  составила </w:t>
      </w:r>
      <w:r w:rsidRPr="004A02CF">
        <w:rPr>
          <w:rFonts w:ascii="Times New Roman CYR" w:eastAsia="Calibri" w:hAnsi="Times New Roman CYR" w:cs="Times New Roman CYR"/>
          <w:b/>
          <w:color w:val="000000"/>
          <w:sz w:val="28"/>
          <w:szCs w:val="28"/>
          <w:lang w:eastAsia="en-US"/>
        </w:rPr>
        <w:t>447,56</w:t>
      </w:r>
      <w:r w:rsidRPr="004A02C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тыс.руб.</w:t>
      </w:r>
    </w:p>
    <w:p w:rsidR="00DE6B45" w:rsidRDefault="00DE6B45" w:rsidP="004A02CF">
      <w:pPr>
        <w:spacing w:after="283"/>
        <w:jc w:val="center"/>
        <w:rPr>
          <w:b/>
          <w:color w:val="000000"/>
          <w:sz w:val="28"/>
          <w:szCs w:val="28"/>
          <w:u w:val="single"/>
        </w:rPr>
      </w:pPr>
    </w:p>
    <w:p w:rsidR="004A02CF" w:rsidRPr="004A02CF" w:rsidRDefault="004A02CF" w:rsidP="004A02CF">
      <w:pPr>
        <w:spacing w:after="283"/>
        <w:jc w:val="center"/>
        <w:rPr>
          <w:b/>
          <w:color w:val="000000"/>
          <w:sz w:val="28"/>
          <w:szCs w:val="28"/>
          <w:u w:val="single"/>
        </w:rPr>
      </w:pPr>
      <w:r w:rsidRPr="004A02CF">
        <w:rPr>
          <w:b/>
          <w:color w:val="000000"/>
          <w:sz w:val="28"/>
          <w:szCs w:val="28"/>
          <w:u w:val="single"/>
        </w:rPr>
        <w:lastRenderedPageBreak/>
        <w:t>Недоимка на 1 ноября  2020 г.:</w:t>
      </w:r>
    </w:p>
    <w:p w:rsidR="004A02CF" w:rsidRPr="004A02CF" w:rsidRDefault="004A02CF" w:rsidP="004A02CF">
      <w:pPr>
        <w:spacing w:after="283"/>
        <w:jc w:val="both"/>
        <w:rPr>
          <w:b/>
          <w:color w:val="000000"/>
          <w:sz w:val="28"/>
          <w:szCs w:val="28"/>
        </w:rPr>
      </w:pPr>
      <w:r w:rsidRPr="004A02CF">
        <w:rPr>
          <w:b/>
          <w:color w:val="000000"/>
          <w:sz w:val="28"/>
          <w:szCs w:val="28"/>
        </w:rPr>
        <w:t>Всего- 447,56 тыс</w:t>
      </w:r>
      <w:proofErr w:type="gramStart"/>
      <w:r w:rsidRPr="004A02CF">
        <w:rPr>
          <w:b/>
          <w:color w:val="000000"/>
          <w:sz w:val="28"/>
          <w:szCs w:val="28"/>
        </w:rPr>
        <w:t>.р</w:t>
      </w:r>
      <w:proofErr w:type="gramEnd"/>
      <w:r w:rsidRPr="004A02CF">
        <w:rPr>
          <w:b/>
          <w:color w:val="000000"/>
          <w:sz w:val="28"/>
          <w:szCs w:val="28"/>
        </w:rPr>
        <w:t>уб.</w:t>
      </w:r>
    </w:p>
    <w:p w:rsidR="004A02CF" w:rsidRPr="004A02CF" w:rsidRDefault="004A02CF" w:rsidP="004A02CF">
      <w:pPr>
        <w:spacing w:after="283"/>
        <w:jc w:val="both"/>
        <w:rPr>
          <w:color w:val="000000"/>
          <w:sz w:val="28"/>
          <w:szCs w:val="28"/>
        </w:rPr>
      </w:pPr>
      <w:r w:rsidRPr="004A02CF">
        <w:rPr>
          <w:b/>
          <w:color w:val="000000"/>
          <w:sz w:val="28"/>
          <w:szCs w:val="28"/>
        </w:rPr>
        <w:t>Из них:</w:t>
      </w:r>
    </w:p>
    <w:p w:rsidR="004A02CF" w:rsidRPr="004A02CF" w:rsidRDefault="004A02CF" w:rsidP="004A02CF">
      <w:pPr>
        <w:spacing w:after="283"/>
        <w:jc w:val="both"/>
        <w:rPr>
          <w:color w:val="000000"/>
          <w:sz w:val="28"/>
          <w:szCs w:val="28"/>
        </w:rPr>
      </w:pPr>
      <w:r w:rsidRPr="004A02CF">
        <w:rPr>
          <w:color w:val="000000"/>
          <w:sz w:val="28"/>
          <w:szCs w:val="28"/>
        </w:rPr>
        <w:t xml:space="preserve">По земельному налогу- </w:t>
      </w:r>
      <w:r w:rsidRPr="004A02CF">
        <w:rPr>
          <w:b/>
          <w:color w:val="000000"/>
          <w:sz w:val="28"/>
          <w:szCs w:val="28"/>
        </w:rPr>
        <w:t>221,0</w:t>
      </w:r>
      <w:r w:rsidRPr="004A02CF">
        <w:rPr>
          <w:color w:val="000000"/>
          <w:sz w:val="28"/>
          <w:szCs w:val="28"/>
        </w:rPr>
        <w:t xml:space="preserve"> тыс</w:t>
      </w:r>
      <w:proofErr w:type="gramStart"/>
      <w:r w:rsidRPr="004A02CF">
        <w:rPr>
          <w:color w:val="000000"/>
          <w:sz w:val="28"/>
          <w:szCs w:val="28"/>
        </w:rPr>
        <w:t>.р</w:t>
      </w:r>
      <w:proofErr w:type="gramEnd"/>
      <w:r w:rsidRPr="004A02CF">
        <w:rPr>
          <w:color w:val="000000"/>
          <w:sz w:val="28"/>
          <w:szCs w:val="28"/>
        </w:rPr>
        <w:t>уб.</w:t>
      </w:r>
    </w:p>
    <w:p w:rsidR="004A02CF" w:rsidRPr="004A02CF" w:rsidRDefault="004A02CF" w:rsidP="004A02CF">
      <w:pPr>
        <w:spacing w:after="283"/>
        <w:jc w:val="both"/>
        <w:rPr>
          <w:color w:val="000000"/>
          <w:sz w:val="28"/>
          <w:szCs w:val="28"/>
        </w:rPr>
      </w:pPr>
      <w:r w:rsidRPr="004A02CF">
        <w:rPr>
          <w:color w:val="000000"/>
          <w:sz w:val="28"/>
          <w:szCs w:val="28"/>
        </w:rPr>
        <w:t xml:space="preserve">По налогу на имущество- </w:t>
      </w:r>
      <w:r w:rsidRPr="004A02CF">
        <w:rPr>
          <w:b/>
          <w:color w:val="000000"/>
          <w:sz w:val="28"/>
          <w:szCs w:val="28"/>
        </w:rPr>
        <w:t>158,58</w:t>
      </w:r>
      <w:r w:rsidRPr="004A02CF">
        <w:rPr>
          <w:color w:val="000000"/>
          <w:sz w:val="28"/>
          <w:szCs w:val="28"/>
        </w:rPr>
        <w:t xml:space="preserve"> тыс</w:t>
      </w:r>
      <w:proofErr w:type="gramStart"/>
      <w:r w:rsidRPr="004A02CF">
        <w:rPr>
          <w:color w:val="000000"/>
          <w:sz w:val="28"/>
          <w:szCs w:val="28"/>
        </w:rPr>
        <w:t>.р</w:t>
      </w:r>
      <w:proofErr w:type="gramEnd"/>
      <w:r w:rsidRPr="004A02CF">
        <w:rPr>
          <w:color w:val="000000"/>
          <w:sz w:val="28"/>
          <w:szCs w:val="28"/>
        </w:rPr>
        <w:t>уб.</w:t>
      </w:r>
    </w:p>
    <w:p w:rsidR="004A02CF" w:rsidRPr="004A02CF" w:rsidRDefault="004A02CF" w:rsidP="004A02CF">
      <w:pPr>
        <w:spacing w:after="283"/>
        <w:jc w:val="both"/>
        <w:rPr>
          <w:color w:val="000000"/>
          <w:sz w:val="28"/>
          <w:szCs w:val="28"/>
        </w:rPr>
      </w:pPr>
      <w:r w:rsidRPr="004A02CF">
        <w:rPr>
          <w:color w:val="000000"/>
          <w:sz w:val="28"/>
          <w:szCs w:val="28"/>
        </w:rPr>
        <w:t xml:space="preserve">По единому сельскохозяйственному налогу - </w:t>
      </w:r>
      <w:r w:rsidRPr="004A02CF">
        <w:rPr>
          <w:b/>
          <w:color w:val="000000"/>
          <w:sz w:val="28"/>
          <w:szCs w:val="28"/>
        </w:rPr>
        <w:t>67,98</w:t>
      </w:r>
      <w:r w:rsidRPr="004A02CF">
        <w:rPr>
          <w:color w:val="000000"/>
          <w:sz w:val="28"/>
          <w:szCs w:val="28"/>
        </w:rPr>
        <w:t xml:space="preserve"> тыс</w:t>
      </w:r>
      <w:proofErr w:type="gramStart"/>
      <w:r w:rsidRPr="004A02CF">
        <w:rPr>
          <w:color w:val="000000"/>
          <w:sz w:val="28"/>
          <w:szCs w:val="28"/>
        </w:rPr>
        <w:t>.р</w:t>
      </w:r>
      <w:proofErr w:type="gramEnd"/>
      <w:r w:rsidRPr="004A02CF">
        <w:rPr>
          <w:color w:val="000000"/>
          <w:sz w:val="28"/>
          <w:szCs w:val="28"/>
        </w:rPr>
        <w:t>уб.</w:t>
      </w:r>
    </w:p>
    <w:p w:rsidR="004A02CF" w:rsidRPr="00D960CC" w:rsidRDefault="004A02CF" w:rsidP="004A02CF">
      <w:pPr>
        <w:jc w:val="center"/>
        <w:rPr>
          <w:sz w:val="28"/>
          <w:szCs w:val="28"/>
        </w:rPr>
      </w:pPr>
      <w:r w:rsidRPr="004A02CF">
        <w:rPr>
          <w:color w:val="000000"/>
          <w:sz w:val="28"/>
          <w:szCs w:val="28"/>
        </w:rPr>
        <w:t>Данных о задолженности на 01.12.2020 года пока нет.</w:t>
      </w:r>
    </w:p>
    <w:p w:rsidR="009C1065" w:rsidRDefault="009C1065" w:rsidP="00E94144">
      <w:pPr>
        <w:jc w:val="center"/>
        <w:rPr>
          <w:rFonts w:eastAsiaTheme="minorHAnsi"/>
          <w:b/>
          <w:sz w:val="28"/>
          <w:szCs w:val="28"/>
          <w:u w:val="single"/>
        </w:rPr>
      </w:pPr>
    </w:p>
    <w:p w:rsidR="00E94144" w:rsidRPr="00884DF6" w:rsidRDefault="00E94144" w:rsidP="00E94144">
      <w:pPr>
        <w:jc w:val="center"/>
        <w:rPr>
          <w:rFonts w:eastAsiaTheme="minorHAnsi"/>
          <w:b/>
          <w:sz w:val="28"/>
          <w:szCs w:val="28"/>
          <w:u w:val="single"/>
        </w:rPr>
      </w:pPr>
      <w:r w:rsidRPr="00884DF6">
        <w:rPr>
          <w:rFonts w:eastAsiaTheme="minorHAnsi"/>
          <w:b/>
          <w:sz w:val="28"/>
          <w:szCs w:val="28"/>
          <w:u w:val="single"/>
        </w:rPr>
        <w:t>Благоустройство</w:t>
      </w:r>
    </w:p>
    <w:p w:rsidR="00E94144" w:rsidRPr="00884DF6" w:rsidRDefault="00E94144" w:rsidP="00E94144">
      <w:pPr>
        <w:jc w:val="center"/>
        <w:rPr>
          <w:rFonts w:eastAsiaTheme="minorHAnsi"/>
          <w:b/>
          <w:sz w:val="28"/>
          <w:szCs w:val="28"/>
          <w:u w:val="single"/>
        </w:rPr>
      </w:pPr>
    </w:p>
    <w:p w:rsidR="009C1065" w:rsidRPr="009C1065" w:rsidRDefault="00E94144" w:rsidP="009C1065">
      <w:pPr>
        <w:ind w:right="-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9C1065" w:rsidRPr="000C1F68">
        <w:rPr>
          <w:rFonts w:eastAsiaTheme="minorHAnsi"/>
          <w:sz w:val="28"/>
          <w:szCs w:val="28"/>
        </w:rPr>
        <w:t>Начиная разговоры о благоустройстве территории Заветинского сельского поселения</w:t>
      </w:r>
      <w:r w:rsidR="009C1065">
        <w:rPr>
          <w:rFonts w:eastAsiaTheme="minorHAnsi"/>
          <w:sz w:val="28"/>
          <w:szCs w:val="28"/>
        </w:rPr>
        <w:t>,</w:t>
      </w:r>
      <w:r w:rsidR="009C1065" w:rsidRPr="000C1F68">
        <w:rPr>
          <w:rFonts w:eastAsiaTheme="minorHAnsi"/>
          <w:sz w:val="28"/>
          <w:szCs w:val="28"/>
        </w:rPr>
        <w:t xml:space="preserve"> за отчетный период хочется сказать большое спасибо всем руководителям организаций и нашим жителям, которые приняли активное участие в благоустройстве поселения. </w:t>
      </w:r>
      <w:r w:rsidR="009C1065" w:rsidRPr="000C1F68">
        <w:rPr>
          <w:rFonts w:eastAsia="MS Mincho"/>
          <w:sz w:val="28"/>
          <w:szCs w:val="28"/>
        </w:rPr>
        <w:t>Работы по благоустройству осуществлялись по целевой программе «Благоустройство территории Заветинского сельского поселения».</w:t>
      </w:r>
    </w:p>
    <w:p w:rsidR="009C1065" w:rsidRDefault="009C1065" w:rsidP="009C1065">
      <w:pPr>
        <w:ind w:firstLine="709"/>
        <w:jc w:val="both"/>
      </w:pPr>
      <w:r>
        <w:rPr>
          <w:rFonts w:eastAsia="MS Mincho"/>
          <w:color w:val="000000"/>
          <w:sz w:val="28"/>
          <w:szCs w:val="28"/>
        </w:rPr>
        <w:t>Основной целью Программы является комплексное решение проблем благоустройства по улучшению санитарного состояния и эстетического вида территории с</w:t>
      </w:r>
      <w:proofErr w:type="gramStart"/>
      <w:r>
        <w:rPr>
          <w:rFonts w:eastAsia="MS Mincho"/>
          <w:color w:val="000000"/>
          <w:sz w:val="28"/>
          <w:szCs w:val="28"/>
        </w:rPr>
        <w:t>.З</w:t>
      </w:r>
      <w:proofErr w:type="gramEnd"/>
      <w:r>
        <w:rPr>
          <w:rFonts w:eastAsia="MS Mincho"/>
          <w:color w:val="000000"/>
          <w:sz w:val="28"/>
          <w:szCs w:val="28"/>
        </w:rPr>
        <w:t xml:space="preserve">аветное, озеленению и повышению комфортности проживания граждан. </w:t>
      </w:r>
      <w:r>
        <w:rPr>
          <w:rFonts w:eastAsia="MS Mincho"/>
          <w:sz w:val="28"/>
          <w:szCs w:val="28"/>
        </w:rPr>
        <w:t>В 2020 году Администрацией Заветинского сельского поселения приобретены и установлены два фонарных столба, «Дерево любви», четыре скамьи в районе центральной аллеи (здания ЗАГС и Районной Администрации). Н</w:t>
      </w:r>
      <w:r w:rsidRPr="00085A0A">
        <w:rPr>
          <w:rFonts w:eastAsia="MS Mincho"/>
          <w:sz w:val="28"/>
          <w:szCs w:val="28"/>
        </w:rPr>
        <w:t>а стадионе «Центральный» состоялось торжественное открытие ледовой площадки. Хоккейный корт был приобретен в рамках реализации губернаторского проекта поддержки местных инициатив «Сделаем вместе». Данный проект осуществлялся за счет средств областного бюджета, бюджета Заветинского сельского поселения и за счет средств н</w:t>
      </w:r>
      <w:r>
        <w:rPr>
          <w:rFonts w:eastAsia="MS Mincho"/>
          <w:sz w:val="28"/>
          <w:szCs w:val="28"/>
        </w:rPr>
        <w:t xml:space="preserve">аселения. </w:t>
      </w:r>
      <w:r>
        <w:rPr>
          <w:rFonts w:eastAsia="MS Mincho"/>
          <w:color w:val="000000"/>
          <w:sz w:val="28"/>
          <w:szCs w:val="28"/>
        </w:rPr>
        <w:t>Спасибо всем  не равнодушных жителям с</w:t>
      </w:r>
      <w:proofErr w:type="gramStart"/>
      <w:r>
        <w:rPr>
          <w:rFonts w:eastAsia="MS Mincho"/>
          <w:color w:val="000000"/>
          <w:sz w:val="28"/>
          <w:szCs w:val="28"/>
        </w:rPr>
        <w:t>.З</w:t>
      </w:r>
      <w:proofErr w:type="gramEnd"/>
      <w:r>
        <w:rPr>
          <w:rFonts w:eastAsia="MS Mincho"/>
          <w:color w:val="000000"/>
          <w:sz w:val="28"/>
          <w:szCs w:val="28"/>
        </w:rPr>
        <w:t xml:space="preserve">аветное выступивших с инициативой и принявшим участие в реализации этого проекта.   </w:t>
      </w:r>
    </w:p>
    <w:p w:rsidR="009C1065" w:rsidRDefault="009C1065" w:rsidP="009C1065">
      <w:pPr>
        <w:jc w:val="both"/>
        <w:rPr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В 2020г. проводились субботники по уборке территории сельского поселения, в которых</w:t>
      </w:r>
      <w:r>
        <w:rPr>
          <w:color w:val="000000" w:themeColor="text1"/>
          <w:sz w:val="28"/>
          <w:szCs w:val="28"/>
        </w:rPr>
        <w:t xml:space="preserve"> приняли участие работники Администрации Заветинского сельского поселения. Собрано и вывезено мусора и твердых бытовых отходов на полигон ТБО, всего –</w:t>
      </w:r>
      <w:r w:rsidRPr="004A68E9">
        <w:rPr>
          <w:sz w:val="28"/>
          <w:szCs w:val="28"/>
        </w:rPr>
        <w:t>150</w:t>
      </w:r>
      <w:r>
        <w:rPr>
          <w:color w:val="000000" w:themeColor="text1"/>
          <w:sz w:val="28"/>
          <w:szCs w:val="28"/>
        </w:rPr>
        <w:t xml:space="preserve">куб. </w:t>
      </w:r>
      <w:r>
        <w:rPr>
          <w:rFonts w:eastAsia="MS Mincho"/>
          <w:color w:val="000000" w:themeColor="text1"/>
          <w:sz w:val="28"/>
          <w:szCs w:val="28"/>
        </w:rPr>
        <w:t>Проводилась работа по опиловке деревьев, посадке деревьев, кустарников и цветов (с</w:t>
      </w:r>
      <w:r w:rsidRPr="004A68E9">
        <w:rPr>
          <w:sz w:val="28"/>
          <w:szCs w:val="28"/>
        </w:rPr>
        <w:t>аженцы плодовых деревьев – 46шт.</w:t>
      </w:r>
      <w:proofErr w:type="gramStart"/>
      <w:r>
        <w:rPr>
          <w:sz w:val="28"/>
          <w:szCs w:val="28"/>
        </w:rPr>
        <w:t>,с</w:t>
      </w:r>
      <w:proofErr w:type="gramEnd"/>
      <w:r w:rsidRPr="004A68E9">
        <w:rPr>
          <w:sz w:val="28"/>
          <w:szCs w:val="28"/>
        </w:rPr>
        <w:t>аженцы ягодных культур – 9шт.</w:t>
      </w:r>
      <w:r>
        <w:rPr>
          <w:sz w:val="28"/>
          <w:szCs w:val="28"/>
        </w:rPr>
        <w:t>, с</w:t>
      </w:r>
      <w:r w:rsidRPr="004A68E9">
        <w:rPr>
          <w:sz w:val="28"/>
          <w:szCs w:val="28"/>
        </w:rPr>
        <w:t>аженцы декоративных растений – 7шт.</w:t>
      </w:r>
      <w:r>
        <w:rPr>
          <w:sz w:val="28"/>
          <w:szCs w:val="28"/>
        </w:rPr>
        <w:t>, с</w:t>
      </w:r>
      <w:r w:rsidRPr="004A68E9">
        <w:rPr>
          <w:sz w:val="28"/>
          <w:szCs w:val="28"/>
        </w:rPr>
        <w:t>аженцы сосны</w:t>
      </w:r>
      <w:r>
        <w:rPr>
          <w:sz w:val="28"/>
          <w:szCs w:val="28"/>
        </w:rPr>
        <w:t xml:space="preserve"> и ели</w:t>
      </w:r>
      <w:r w:rsidRPr="004A68E9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Pr="004A68E9">
        <w:rPr>
          <w:sz w:val="28"/>
          <w:szCs w:val="28"/>
        </w:rPr>
        <w:t>8шт.</w:t>
      </w:r>
      <w:r>
        <w:rPr>
          <w:sz w:val="28"/>
          <w:szCs w:val="28"/>
        </w:rPr>
        <w:t>, с</w:t>
      </w:r>
      <w:r w:rsidRPr="004A68E9">
        <w:rPr>
          <w:sz w:val="28"/>
          <w:szCs w:val="28"/>
        </w:rPr>
        <w:t>аженцы роз – 100шт</w:t>
      </w:r>
      <w:r>
        <w:rPr>
          <w:sz w:val="28"/>
          <w:szCs w:val="28"/>
        </w:rPr>
        <w:t>.).</w:t>
      </w:r>
      <w:r w:rsidRPr="004A68E9">
        <w:rPr>
          <w:sz w:val="28"/>
          <w:szCs w:val="28"/>
        </w:rPr>
        <w:t>Приобретен</w:t>
      </w:r>
      <w:r>
        <w:rPr>
          <w:sz w:val="28"/>
          <w:szCs w:val="28"/>
        </w:rPr>
        <w:t xml:space="preserve"> садовый трактор, установлены 3</w:t>
      </w:r>
      <w:r w:rsidRPr="004A68E9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ие</w:t>
      </w:r>
      <w:r w:rsidRPr="004A68E9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 xml:space="preserve">и. Осуществлен  ремонт пешеходных </w:t>
      </w:r>
      <w:r w:rsidRPr="004A68E9">
        <w:rPr>
          <w:sz w:val="28"/>
          <w:szCs w:val="28"/>
        </w:rPr>
        <w:t xml:space="preserve">дорожек – ул. Ломоносова, ул. </w:t>
      </w:r>
      <w:proofErr w:type="spellStart"/>
      <w:r w:rsidRPr="004A68E9">
        <w:rPr>
          <w:sz w:val="28"/>
          <w:szCs w:val="28"/>
        </w:rPr>
        <w:lastRenderedPageBreak/>
        <w:t>Кривошлыкова</w:t>
      </w:r>
      <w:proofErr w:type="spellEnd"/>
      <w:r w:rsidRPr="004A68E9">
        <w:rPr>
          <w:sz w:val="28"/>
          <w:szCs w:val="28"/>
        </w:rPr>
        <w:t xml:space="preserve"> – Герцена, ул. Южная – 1000кв.м</w:t>
      </w:r>
      <w:r>
        <w:rPr>
          <w:sz w:val="28"/>
          <w:szCs w:val="28"/>
        </w:rPr>
        <w:t>. Кроме того проводились работы по обслуживанию уличного освещения:</w:t>
      </w:r>
    </w:p>
    <w:p w:rsidR="009C1065" w:rsidRDefault="009C1065" w:rsidP="009C1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замена ламп в количестве– 56, </w:t>
      </w:r>
    </w:p>
    <w:p w:rsidR="009C1065" w:rsidRDefault="009C1065" w:rsidP="009C1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светильников  - 20, </w:t>
      </w:r>
    </w:p>
    <w:p w:rsidR="009C1065" w:rsidRDefault="009C1065" w:rsidP="009C1065">
      <w:pPr>
        <w:jc w:val="both"/>
        <w:rPr>
          <w:sz w:val="28"/>
          <w:szCs w:val="28"/>
        </w:rPr>
      </w:pPr>
      <w:r>
        <w:rPr>
          <w:sz w:val="28"/>
          <w:szCs w:val="28"/>
        </w:rPr>
        <w:t>- отремонтировано - 56</w:t>
      </w:r>
    </w:p>
    <w:p w:rsidR="009C1065" w:rsidRDefault="009C1065" w:rsidP="009C1065">
      <w:pPr>
        <w:ind w:right="-1"/>
        <w:jc w:val="both"/>
      </w:pPr>
      <w:proofErr w:type="gramStart"/>
      <w:r>
        <w:rPr>
          <w:rFonts w:eastAsia="MS Mincho"/>
          <w:color w:val="000000"/>
          <w:sz w:val="28"/>
          <w:szCs w:val="28"/>
        </w:rPr>
        <w:t>Контроль за</w:t>
      </w:r>
      <w:proofErr w:type="gramEnd"/>
      <w:r>
        <w:rPr>
          <w:rFonts w:eastAsia="MS Mincho"/>
          <w:color w:val="000000"/>
          <w:sz w:val="28"/>
          <w:szCs w:val="28"/>
        </w:rPr>
        <w:t xml:space="preserve"> соблюдением норм и требований в сфере благоустройства в поселении осуществляется административной комиссией сельского поселения в соответствии с Правилами благоустройства территории Заветинского сельского поселения.</w:t>
      </w:r>
    </w:p>
    <w:p w:rsidR="00E94144" w:rsidRPr="00A718D7" w:rsidRDefault="00E94144" w:rsidP="00E94144">
      <w:pPr>
        <w:ind w:right="-1"/>
        <w:jc w:val="both"/>
        <w:rPr>
          <w:sz w:val="28"/>
          <w:szCs w:val="28"/>
        </w:rPr>
      </w:pPr>
    </w:p>
    <w:p w:rsidR="00E94144" w:rsidRPr="00A718D7" w:rsidRDefault="00E94144" w:rsidP="009C1065">
      <w:pPr>
        <w:rPr>
          <w:b/>
          <w:bCs/>
          <w:sz w:val="28"/>
          <w:szCs w:val="28"/>
        </w:rPr>
      </w:pPr>
      <w:r w:rsidRPr="00A718D7">
        <w:rPr>
          <w:b/>
          <w:bCs/>
          <w:sz w:val="28"/>
          <w:szCs w:val="28"/>
        </w:rPr>
        <w:t>Работа с детьми и молодежью, физическая культура и массовый спорт</w:t>
      </w:r>
    </w:p>
    <w:p w:rsidR="00E94144" w:rsidRDefault="00E94144" w:rsidP="00E94144">
      <w:pPr>
        <w:rPr>
          <w:rFonts w:cs="Times New Roman CYR"/>
          <w:sz w:val="28"/>
          <w:szCs w:val="28"/>
        </w:rPr>
      </w:pPr>
    </w:p>
    <w:p w:rsidR="00005C61" w:rsidRPr="00A718D7" w:rsidRDefault="00C5065D" w:rsidP="00005C61">
      <w:pPr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>Не смотря на сложную эпидемиологическую обстановку  в стране, а именно распространение</w:t>
      </w:r>
      <w:r w:rsidRPr="00B86158">
        <w:rPr>
          <w:sz w:val="28"/>
          <w:szCs w:val="28"/>
        </w:rPr>
        <w:t xml:space="preserve"> новой </w:t>
      </w:r>
      <w:proofErr w:type="spellStart"/>
      <w:r w:rsidRPr="00B86158">
        <w:rPr>
          <w:sz w:val="28"/>
          <w:szCs w:val="28"/>
        </w:rPr>
        <w:t>короновирусной</w:t>
      </w:r>
      <w:proofErr w:type="spellEnd"/>
      <w:r w:rsidRPr="00B86158">
        <w:rPr>
          <w:sz w:val="28"/>
          <w:szCs w:val="28"/>
        </w:rPr>
        <w:t xml:space="preserve">  инфекции (</w:t>
      </w:r>
      <w:r w:rsidRPr="00B86158">
        <w:rPr>
          <w:sz w:val="28"/>
          <w:szCs w:val="28"/>
          <w:lang w:val="en-US"/>
        </w:rPr>
        <w:t>COVID</w:t>
      </w:r>
      <w:r w:rsidRPr="00B86158">
        <w:rPr>
          <w:sz w:val="28"/>
          <w:szCs w:val="28"/>
        </w:rPr>
        <w:t xml:space="preserve"> -19)</w:t>
      </w:r>
      <w:r>
        <w:rPr>
          <w:sz w:val="28"/>
          <w:szCs w:val="28"/>
        </w:rPr>
        <w:t xml:space="preserve">, </w:t>
      </w:r>
      <w:r>
        <w:rPr>
          <w:rFonts w:cs="Times New Roman CYR"/>
          <w:sz w:val="28"/>
          <w:szCs w:val="28"/>
        </w:rPr>
        <w:t>з</w:t>
      </w:r>
      <w:r w:rsidR="00005C61">
        <w:rPr>
          <w:rFonts w:cs="Times New Roman CYR"/>
          <w:sz w:val="28"/>
          <w:szCs w:val="28"/>
        </w:rPr>
        <w:t xml:space="preserve">а  2020 год было проведено 15 </w:t>
      </w:r>
      <w:r w:rsidR="00005C61" w:rsidRPr="00A718D7">
        <w:rPr>
          <w:rFonts w:cs="Times New Roman CYR"/>
          <w:sz w:val="28"/>
          <w:szCs w:val="28"/>
        </w:rPr>
        <w:t>различных спортивно-массовых мероприятий</w:t>
      </w:r>
      <w:r>
        <w:rPr>
          <w:rFonts w:cs="Times New Roman CYR"/>
          <w:sz w:val="28"/>
          <w:szCs w:val="28"/>
        </w:rPr>
        <w:t xml:space="preserve">  (январь – февраль 2020г)</w:t>
      </w:r>
      <w:r w:rsidR="00005C61" w:rsidRPr="00A718D7">
        <w:rPr>
          <w:rFonts w:cs="Times New Roman CYR"/>
          <w:sz w:val="28"/>
          <w:szCs w:val="28"/>
        </w:rPr>
        <w:t xml:space="preserve"> с участием спортсменов Заветинского района. Спортсмены Заветинского сельского поселения выступали на соревнованиях достойно, были награждены дипломами различных степеней, а также часть спортсменов была награждена индивидуаль</w:t>
      </w:r>
      <w:r w:rsidR="00005C61">
        <w:rPr>
          <w:rFonts w:cs="Times New Roman CYR"/>
          <w:sz w:val="28"/>
          <w:szCs w:val="28"/>
        </w:rPr>
        <w:t>ными наградами.</w:t>
      </w:r>
      <w:r w:rsidR="00005C61" w:rsidRPr="00A718D7">
        <w:rPr>
          <w:rFonts w:cs="Times New Roman CYR"/>
          <w:sz w:val="28"/>
          <w:szCs w:val="28"/>
        </w:rPr>
        <w:t xml:space="preserve"> </w:t>
      </w:r>
    </w:p>
    <w:p w:rsidR="00005C61" w:rsidRDefault="00005C61" w:rsidP="0013679B">
      <w:pPr>
        <w:ind w:firstLine="709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В связи с недопущением распространения инфекции </w:t>
      </w:r>
      <w:r>
        <w:rPr>
          <w:rFonts w:cs="Times New Roman CYR"/>
          <w:sz w:val="28"/>
          <w:szCs w:val="28"/>
          <w:lang w:val="en-US"/>
        </w:rPr>
        <w:t>COVID</w:t>
      </w:r>
      <w:r w:rsidRPr="004E27D5">
        <w:rPr>
          <w:rFonts w:cs="Times New Roman CYR"/>
          <w:sz w:val="28"/>
          <w:szCs w:val="28"/>
        </w:rPr>
        <w:t>-19</w:t>
      </w:r>
      <w:r w:rsidR="0013679B">
        <w:rPr>
          <w:rFonts w:cs="Times New Roman CYR"/>
          <w:sz w:val="28"/>
          <w:szCs w:val="28"/>
        </w:rPr>
        <w:t xml:space="preserve"> </w:t>
      </w:r>
      <w:r w:rsidR="0013679B" w:rsidRPr="0013679B">
        <w:rPr>
          <w:sz w:val="28"/>
          <w:szCs w:val="28"/>
        </w:rPr>
        <w:t>в</w:t>
      </w:r>
      <w:r w:rsidRPr="0013679B">
        <w:rPr>
          <w:sz w:val="28"/>
          <w:szCs w:val="28"/>
        </w:rPr>
        <w:t xml:space="preserve">се </w:t>
      </w:r>
      <w:r w:rsidR="0013679B">
        <w:rPr>
          <w:sz w:val="28"/>
          <w:szCs w:val="28"/>
        </w:rPr>
        <w:t>спортивно - массовые</w:t>
      </w:r>
      <w:r>
        <w:rPr>
          <w:sz w:val="28"/>
          <w:szCs w:val="28"/>
        </w:rPr>
        <w:t xml:space="preserve"> </w:t>
      </w:r>
      <w:r w:rsidR="0013679B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C5065D">
        <w:rPr>
          <w:sz w:val="28"/>
          <w:szCs w:val="28"/>
        </w:rPr>
        <w:t>были ограничены и проводились с минимальным присутствием граждан</w:t>
      </w:r>
      <w:r>
        <w:rPr>
          <w:sz w:val="28"/>
          <w:szCs w:val="28"/>
        </w:rPr>
        <w:t>.</w:t>
      </w:r>
    </w:p>
    <w:p w:rsidR="00C5065D" w:rsidRDefault="00C5065D" w:rsidP="00C5065D">
      <w:pPr>
        <w:rPr>
          <w:sz w:val="28"/>
          <w:szCs w:val="28"/>
        </w:rPr>
      </w:pPr>
      <w:r>
        <w:rPr>
          <w:sz w:val="28"/>
          <w:szCs w:val="28"/>
        </w:rPr>
        <w:t xml:space="preserve">Так же на территории Заветинского сельского поселения была установлена площадка ГТО для </w:t>
      </w:r>
      <w:r w:rsidR="00990FD2">
        <w:rPr>
          <w:sz w:val="28"/>
          <w:szCs w:val="28"/>
        </w:rPr>
        <w:t>общего пользования и занятия спортом всего населения</w:t>
      </w:r>
      <w:r w:rsidR="0022146B">
        <w:rPr>
          <w:sz w:val="28"/>
          <w:szCs w:val="28"/>
        </w:rPr>
        <w:t>.</w:t>
      </w:r>
    </w:p>
    <w:p w:rsidR="00C5065D" w:rsidRDefault="0022146B" w:rsidP="00C5065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323A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сентябре</w:t>
      </w:r>
      <w:r w:rsidR="00C323A5">
        <w:rPr>
          <w:sz w:val="28"/>
          <w:szCs w:val="28"/>
        </w:rPr>
        <w:t xml:space="preserve"> 2020 состоялось о</w:t>
      </w:r>
      <w:r w:rsidR="00990FD2">
        <w:rPr>
          <w:sz w:val="28"/>
          <w:szCs w:val="28"/>
        </w:rPr>
        <w:t>ткрыт</w:t>
      </w:r>
      <w:r w:rsidR="00C323A5">
        <w:rPr>
          <w:sz w:val="28"/>
          <w:szCs w:val="28"/>
        </w:rPr>
        <w:t>ие</w:t>
      </w:r>
      <w:r w:rsidR="00C5065D">
        <w:rPr>
          <w:sz w:val="28"/>
          <w:szCs w:val="28"/>
        </w:rPr>
        <w:t xml:space="preserve"> </w:t>
      </w:r>
      <w:proofErr w:type="spellStart"/>
      <w:proofErr w:type="gramStart"/>
      <w:r w:rsidR="00990FD2">
        <w:rPr>
          <w:sz w:val="28"/>
          <w:szCs w:val="28"/>
        </w:rPr>
        <w:t>Физкультурно</w:t>
      </w:r>
      <w:proofErr w:type="spellEnd"/>
      <w:r w:rsidR="00990FD2">
        <w:rPr>
          <w:sz w:val="28"/>
          <w:szCs w:val="28"/>
        </w:rPr>
        <w:t xml:space="preserve"> –</w:t>
      </w:r>
      <w:r w:rsidR="00C323A5">
        <w:rPr>
          <w:sz w:val="28"/>
          <w:szCs w:val="28"/>
        </w:rPr>
        <w:t xml:space="preserve"> спортивного</w:t>
      </w:r>
      <w:proofErr w:type="gramEnd"/>
      <w:r w:rsidR="00990FD2">
        <w:rPr>
          <w:sz w:val="28"/>
          <w:szCs w:val="28"/>
        </w:rPr>
        <w:t xml:space="preserve"> комплекс</w:t>
      </w:r>
      <w:r w:rsidR="00C323A5">
        <w:rPr>
          <w:sz w:val="28"/>
          <w:szCs w:val="28"/>
        </w:rPr>
        <w:t>а, расположенного</w:t>
      </w:r>
      <w:r w:rsidR="00C323A5" w:rsidRPr="00C323A5">
        <w:rPr>
          <w:sz w:val="28"/>
          <w:szCs w:val="28"/>
        </w:rPr>
        <w:t xml:space="preserve"> </w:t>
      </w:r>
      <w:r w:rsidR="00C323A5">
        <w:rPr>
          <w:sz w:val="28"/>
          <w:szCs w:val="28"/>
        </w:rPr>
        <w:t>на террит</w:t>
      </w:r>
      <w:r>
        <w:rPr>
          <w:sz w:val="28"/>
          <w:szCs w:val="28"/>
        </w:rPr>
        <w:t>ории  МБОУ  Заветинской СОШ  №1</w:t>
      </w:r>
      <w:r w:rsidR="00C5065D">
        <w:rPr>
          <w:sz w:val="28"/>
          <w:szCs w:val="28"/>
        </w:rPr>
        <w:t>.</w:t>
      </w:r>
    </w:p>
    <w:p w:rsidR="00C5065D" w:rsidRPr="0013679B" w:rsidRDefault="00C5065D" w:rsidP="0013679B">
      <w:pPr>
        <w:ind w:firstLine="709"/>
        <w:jc w:val="both"/>
        <w:rPr>
          <w:rFonts w:cs="Times New Roman CYR"/>
          <w:sz w:val="28"/>
          <w:szCs w:val="28"/>
        </w:rPr>
      </w:pPr>
    </w:p>
    <w:p w:rsidR="006E515E" w:rsidRDefault="006E515E" w:rsidP="00E94144">
      <w:pPr>
        <w:rPr>
          <w:rFonts w:cs="Times New Roman CYR"/>
          <w:sz w:val="28"/>
          <w:szCs w:val="28"/>
        </w:rPr>
      </w:pPr>
    </w:p>
    <w:p w:rsidR="006E515E" w:rsidRDefault="006E515E" w:rsidP="00E94144">
      <w:pPr>
        <w:rPr>
          <w:b/>
          <w:bCs/>
          <w:sz w:val="28"/>
          <w:szCs w:val="28"/>
        </w:rPr>
      </w:pPr>
    </w:p>
    <w:p w:rsidR="007E614A" w:rsidRDefault="007E614A" w:rsidP="007E614A">
      <w:pPr>
        <w:ind w:firstLine="709"/>
        <w:jc w:val="center"/>
      </w:pPr>
      <w:r w:rsidRPr="00670ED7">
        <w:rPr>
          <w:b/>
          <w:bCs/>
          <w:sz w:val="28"/>
          <w:szCs w:val="28"/>
          <w:u w:val="single"/>
        </w:rPr>
        <w:t>Гражданская оборона и пожарная безопасность</w:t>
      </w:r>
    </w:p>
    <w:p w:rsidR="007E614A" w:rsidRPr="002F0353" w:rsidRDefault="007E614A" w:rsidP="007E614A">
      <w:pPr>
        <w:ind w:firstLine="709"/>
        <w:jc w:val="both"/>
      </w:pPr>
      <w:r w:rsidRPr="002E7B02">
        <w:rPr>
          <w:rFonts w:cs="Arial"/>
          <w:color w:val="000000"/>
          <w:sz w:val="28"/>
          <w:szCs w:val="32"/>
        </w:rPr>
        <w:t>За</w:t>
      </w:r>
      <w:r w:rsidRPr="00D94D99">
        <w:rPr>
          <w:sz w:val="28"/>
          <w:szCs w:val="28"/>
        </w:rPr>
        <w:t xml:space="preserve"> 2020 год</w:t>
      </w:r>
      <w:r>
        <w:rPr>
          <w:rFonts w:cs="Arial"/>
          <w:color w:val="000000"/>
          <w:sz w:val="28"/>
          <w:szCs w:val="32"/>
        </w:rPr>
        <w:t xml:space="preserve"> </w:t>
      </w:r>
      <w:r w:rsidR="002A2F06">
        <w:rPr>
          <w:sz w:val="28"/>
          <w:szCs w:val="28"/>
        </w:rPr>
        <w:t>А</w:t>
      </w:r>
      <w:r w:rsidRPr="006D7A97">
        <w:rPr>
          <w:sz w:val="28"/>
          <w:szCs w:val="28"/>
        </w:rPr>
        <w:t>дминистрацией поселения большое внимание уделялось   мероприятиям  по гражданской обороне и чрезвычайным ситуациям и  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 сельского поселения по вопросам ГО ЧС предупреждения и ликвидации чрезвычайных ситуаций, обеспечения пожарной безопасности и безопасн</w:t>
      </w:r>
      <w:r>
        <w:rPr>
          <w:sz w:val="28"/>
          <w:szCs w:val="28"/>
        </w:rPr>
        <w:t>ости людей на водных объектах в 2020 году</w:t>
      </w:r>
      <w:r w:rsidRPr="006D7A97">
        <w:rPr>
          <w:sz w:val="28"/>
          <w:szCs w:val="28"/>
        </w:rPr>
        <w:t>.</w:t>
      </w:r>
    </w:p>
    <w:p w:rsidR="007E614A" w:rsidRDefault="007E614A" w:rsidP="007E614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18A4">
        <w:rPr>
          <w:sz w:val="28"/>
          <w:szCs w:val="28"/>
        </w:rPr>
        <w:t xml:space="preserve">В целях  профилактики и предупреждения гибели людей на пожарах работниками администрации проводились инструктажи населения  </w:t>
      </w:r>
      <w:proofErr w:type="gramStart"/>
      <w:r w:rsidRPr="00FC18A4">
        <w:rPr>
          <w:sz w:val="28"/>
          <w:szCs w:val="28"/>
        </w:rPr>
        <w:t>в</w:t>
      </w:r>
      <w:proofErr w:type="gramEnd"/>
      <w:r w:rsidRPr="00FC18A4">
        <w:rPr>
          <w:sz w:val="28"/>
          <w:szCs w:val="28"/>
        </w:rPr>
        <w:t xml:space="preserve">  населенных пунктов  с вручением   памяток  по пропаганде противопожарных мероприятий</w:t>
      </w:r>
      <w:r>
        <w:rPr>
          <w:sz w:val="28"/>
          <w:szCs w:val="28"/>
        </w:rPr>
        <w:t xml:space="preserve">. </w:t>
      </w:r>
      <w:proofErr w:type="gramStart"/>
      <w:r w:rsidRPr="00FC18A4">
        <w:rPr>
          <w:sz w:val="28"/>
          <w:szCs w:val="28"/>
        </w:rPr>
        <w:t>В Заветинском сельском поселении закреплены ответственные для оперативной связи.</w:t>
      </w:r>
      <w:proofErr w:type="gramEnd"/>
      <w:r w:rsidRPr="005D02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86158">
        <w:rPr>
          <w:rFonts w:ascii="Times New Roman CYR" w:hAnsi="Times New Roman CYR" w:cs="Times New Roman CYR"/>
          <w:sz w:val="28"/>
          <w:szCs w:val="28"/>
        </w:rPr>
        <w:t>Систематически по громког</w:t>
      </w:r>
      <w:r>
        <w:rPr>
          <w:rFonts w:ascii="Times New Roman CYR" w:hAnsi="Times New Roman CYR" w:cs="Times New Roman CYR"/>
          <w:sz w:val="28"/>
          <w:szCs w:val="28"/>
        </w:rPr>
        <w:t>оворящей связи, установленными</w:t>
      </w:r>
      <w:r w:rsidRPr="00B86158">
        <w:rPr>
          <w:rFonts w:ascii="Times New Roman CYR" w:hAnsi="Times New Roman CYR" w:cs="Times New Roman CYR"/>
          <w:sz w:val="28"/>
          <w:szCs w:val="28"/>
        </w:rPr>
        <w:t xml:space="preserve"> в Доме культуры</w:t>
      </w:r>
      <w:r>
        <w:rPr>
          <w:rFonts w:ascii="Times New Roman CYR" w:hAnsi="Times New Roman CYR" w:cs="Times New Roman CYR"/>
          <w:sz w:val="28"/>
          <w:szCs w:val="28"/>
        </w:rPr>
        <w:t xml:space="preserve">, на транспорте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пожарной службы (путём передвижения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Заветинскому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СП),</w:t>
      </w:r>
      <w:r w:rsidRPr="00B86158">
        <w:rPr>
          <w:rFonts w:ascii="Times New Roman CYR" w:hAnsi="Times New Roman CYR" w:cs="Times New Roman CYR"/>
          <w:sz w:val="28"/>
          <w:szCs w:val="28"/>
        </w:rPr>
        <w:t xml:space="preserve">  напоминаем  о соблюдении мер пожарной безопасности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7E614A" w:rsidRDefault="007E614A" w:rsidP="007E614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18A4">
        <w:rPr>
          <w:sz w:val="28"/>
          <w:szCs w:val="28"/>
        </w:rPr>
        <w:t xml:space="preserve">Проводились совместные рейды с пожарным инспектором в неблагополучные и многодетные семьи. Результатами проделанной работы является отсутствие пожаров в домовладениях и гибели людей, в основном все возгорания в поселении были связаны с палом травы. </w:t>
      </w:r>
      <w:r>
        <w:rPr>
          <w:sz w:val="28"/>
          <w:szCs w:val="28"/>
        </w:rPr>
        <w:t xml:space="preserve">В  марте 2020 года </w:t>
      </w:r>
      <w:r w:rsidRPr="00FC18A4">
        <w:rPr>
          <w:sz w:val="28"/>
          <w:szCs w:val="28"/>
        </w:rPr>
        <w:t xml:space="preserve">проводилась противопожарная опашка вдоль автомобильных дорог с интенсивным движением </w:t>
      </w:r>
      <w:proofErr w:type="gramStart"/>
      <w:r w:rsidRPr="00FC18A4">
        <w:rPr>
          <w:sz w:val="28"/>
          <w:szCs w:val="28"/>
        </w:rPr>
        <w:t>протяженность</w:t>
      </w:r>
      <w:proofErr w:type="gramEnd"/>
      <w:r w:rsidRPr="00FC18A4">
        <w:rPr>
          <w:sz w:val="28"/>
          <w:szCs w:val="28"/>
        </w:rPr>
        <w:t xml:space="preserve"> которой составляет </w:t>
      </w:r>
      <w:r w:rsidRPr="006D7A97">
        <w:rPr>
          <w:sz w:val="28"/>
          <w:szCs w:val="28"/>
        </w:rPr>
        <w:t>71</w:t>
      </w:r>
      <w:r w:rsidRPr="00FC18A4">
        <w:rPr>
          <w:sz w:val="28"/>
          <w:szCs w:val="28"/>
        </w:rPr>
        <w:t xml:space="preserve"> км, а также вокруг населенного пункта протяженность которого составляет </w:t>
      </w:r>
      <w:r w:rsidRPr="006D7A97">
        <w:rPr>
          <w:sz w:val="28"/>
          <w:szCs w:val="28"/>
        </w:rPr>
        <w:t>11,5</w:t>
      </w:r>
      <w:r w:rsidRPr="00FC18A4">
        <w:rPr>
          <w:sz w:val="28"/>
          <w:szCs w:val="28"/>
        </w:rPr>
        <w:t xml:space="preserve"> км.</w:t>
      </w:r>
      <w:r>
        <w:rPr>
          <w:sz w:val="28"/>
          <w:szCs w:val="28"/>
        </w:rPr>
        <w:t xml:space="preserve"> </w:t>
      </w:r>
      <w:r w:rsidRPr="00FC18A4">
        <w:rPr>
          <w:sz w:val="28"/>
          <w:szCs w:val="28"/>
        </w:rPr>
        <w:t>Для повышения эффективности  работы  по обеспечению противопожарной безопасности жителей и объектов жизнеобеспечения предстоит:</w:t>
      </w:r>
      <w:r w:rsidRPr="005D022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E614A" w:rsidRDefault="007E614A" w:rsidP="007E614A">
      <w:pPr>
        <w:spacing w:before="100" w:beforeAutospacing="1" w:after="100" w:afterAutospacing="1"/>
        <w:jc w:val="both"/>
        <w:rPr>
          <w:sz w:val="28"/>
          <w:szCs w:val="28"/>
        </w:rPr>
      </w:pPr>
      <w:r w:rsidRPr="00FC18A4">
        <w:rPr>
          <w:sz w:val="28"/>
          <w:szCs w:val="28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:rsidR="00E94144" w:rsidRDefault="00E94144" w:rsidP="00E9414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7E614A" w:rsidRPr="002F0353" w:rsidRDefault="007E614A" w:rsidP="007E614A">
      <w:pPr>
        <w:pStyle w:val="a3"/>
        <w:ind w:left="0" w:right="-1" w:firstLine="709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Основными задачами на 2021</w:t>
      </w:r>
      <w:r w:rsidRPr="00670ED7">
        <w:rPr>
          <w:b/>
          <w:sz w:val="28"/>
          <w:szCs w:val="28"/>
          <w:u w:val="single"/>
        </w:rPr>
        <w:t xml:space="preserve"> год являются:</w:t>
      </w:r>
    </w:p>
    <w:p w:rsidR="007E614A" w:rsidRPr="00B86158" w:rsidRDefault="007E614A" w:rsidP="007E614A">
      <w:pPr>
        <w:ind w:firstLine="709"/>
        <w:jc w:val="both"/>
        <w:rPr>
          <w:sz w:val="28"/>
          <w:szCs w:val="28"/>
        </w:rPr>
      </w:pPr>
      <w:r w:rsidRPr="00B86158">
        <w:rPr>
          <w:sz w:val="28"/>
          <w:szCs w:val="28"/>
        </w:rPr>
        <w:t>Укрепление доходной базы бюджета за счет увеличения собственных доходов и привлеченных источников. Обеспечение режима экономии бюджетных средств, продолжение работы по оптимизации бюджетных расходов;</w:t>
      </w:r>
    </w:p>
    <w:p w:rsidR="007E614A" w:rsidRPr="00B86158" w:rsidRDefault="007E614A" w:rsidP="007E614A">
      <w:pPr>
        <w:ind w:firstLine="709"/>
        <w:jc w:val="both"/>
        <w:rPr>
          <w:sz w:val="28"/>
          <w:szCs w:val="28"/>
        </w:rPr>
      </w:pPr>
      <w:r w:rsidRPr="00B86158">
        <w:rPr>
          <w:sz w:val="28"/>
          <w:szCs w:val="28"/>
        </w:rPr>
        <w:t>Проведение работы с населением по погашению задолженности по налогам;</w:t>
      </w:r>
    </w:p>
    <w:p w:rsidR="007E614A" w:rsidRPr="00B86158" w:rsidRDefault="007E614A" w:rsidP="007E614A">
      <w:pPr>
        <w:ind w:firstLine="709"/>
        <w:jc w:val="both"/>
        <w:rPr>
          <w:sz w:val="28"/>
          <w:szCs w:val="28"/>
        </w:rPr>
      </w:pPr>
      <w:r w:rsidRPr="00B86158">
        <w:rPr>
          <w:sz w:val="28"/>
          <w:szCs w:val="28"/>
        </w:rPr>
        <w:t>Продолжение работы по благоустройству территории поселения и  дальнейшему развитию уличного освещения;</w:t>
      </w:r>
    </w:p>
    <w:p w:rsidR="007E614A" w:rsidRDefault="007E614A" w:rsidP="007E614A">
      <w:pPr>
        <w:ind w:firstLine="709"/>
        <w:jc w:val="both"/>
        <w:rPr>
          <w:sz w:val="28"/>
          <w:szCs w:val="28"/>
        </w:rPr>
      </w:pPr>
      <w:r w:rsidRPr="00B86158">
        <w:rPr>
          <w:sz w:val="28"/>
          <w:szCs w:val="28"/>
        </w:rPr>
        <w:t>Постоянное вовлечение населения к активному участию в решении вопросов местного значения.</w:t>
      </w:r>
    </w:p>
    <w:p w:rsidR="007E614A" w:rsidRPr="00B86158" w:rsidRDefault="007E614A" w:rsidP="007E6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Желаю Вам всем здоровья, мира, добра, берегите себя!</w:t>
      </w:r>
    </w:p>
    <w:p w:rsidR="007E614A" w:rsidRPr="002F0353" w:rsidRDefault="007E614A" w:rsidP="007E614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Большое спасибо за внимание!</w:t>
      </w:r>
    </w:p>
    <w:p w:rsidR="00E94144" w:rsidRPr="00DF5585" w:rsidRDefault="00E94144" w:rsidP="00E94144">
      <w:pPr>
        <w:rPr>
          <w:sz w:val="32"/>
          <w:szCs w:val="32"/>
        </w:rPr>
      </w:pPr>
    </w:p>
    <w:p w:rsidR="0031592A" w:rsidRPr="00E94144" w:rsidRDefault="0031592A" w:rsidP="00E94144">
      <w:pPr>
        <w:rPr>
          <w:sz w:val="28"/>
          <w:szCs w:val="28"/>
        </w:rPr>
      </w:pPr>
    </w:p>
    <w:sectPr w:rsidR="0031592A" w:rsidRPr="00E94144" w:rsidSect="0071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4535"/>
    <w:multiLevelType w:val="hybridMultilevel"/>
    <w:tmpl w:val="48A4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1592A"/>
    <w:rsid w:val="00005C61"/>
    <w:rsid w:val="00036D6D"/>
    <w:rsid w:val="0008673A"/>
    <w:rsid w:val="0013679B"/>
    <w:rsid w:val="001435DC"/>
    <w:rsid w:val="001E2820"/>
    <w:rsid w:val="0022146B"/>
    <w:rsid w:val="002A2F06"/>
    <w:rsid w:val="002C6CCF"/>
    <w:rsid w:val="002E7625"/>
    <w:rsid w:val="00300948"/>
    <w:rsid w:val="0031592A"/>
    <w:rsid w:val="003974A1"/>
    <w:rsid w:val="004A02CF"/>
    <w:rsid w:val="006C6BE5"/>
    <w:rsid w:val="006E4C69"/>
    <w:rsid w:val="006E515E"/>
    <w:rsid w:val="00713D92"/>
    <w:rsid w:val="007E614A"/>
    <w:rsid w:val="00807160"/>
    <w:rsid w:val="00990FD2"/>
    <w:rsid w:val="009B3156"/>
    <w:rsid w:val="009C1065"/>
    <w:rsid w:val="00A65BDE"/>
    <w:rsid w:val="00A84B37"/>
    <w:rsid w:val="00C323A5"/>
    <w:rsid w:val="00C33F3A"/>
    <w:rsid w:val="00C5065D"/>
    <w:rsid w:val="00DE183F"/>
    <w:rsid w:val="00DE6B45"/>
    <w:rsid w:val="00E94144"/>
    <w:rsid w:val="00EE38BA"/>
    <w:rsid w:val="00F1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941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B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4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qFormat/>
    <w:rsid w:val="00E941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E94144"/>
  </w:style>
  <w:style w:type="character" w:styleId="a5">
    <w:name w:val="Strong"/>
    <w:basedOn w:val="a0"/>
    <w:qFormat/>
    <w:rsid w:val="00E94144"/>
    <w:rPr>
      <w:b/>
      <w:bCs/>
    </w:rPr>
  </w:style>
  <w:style w:type="paragraph" w:customStyle="1" w:styleId="western">
    <w:name w:val="western"/>
    <w:basedOn w:val="a"/>
    <w:rsid w:val="00E94144"/>
    <w:pPr>
      <w:spacing w:before="100" w:beforeAutospacing="1" w:after="100" w:afterAutospacing="1"/>
    </w:pPr>
  </w:style>
  <w:style w:type="character" w:styleId="a6">
    <w:name w:val="Hyperlink"/>
    <w:basedOn w:val="a0"/>
    <w:rsid w:val="0008673A"/>
    <w:rPr>
      <w:color w:val="0000FF"/>
      <w:u w:val="single"/>
    </w:rPr>
  </w:style>
  <w:style w:type="character" w:customStyle="1" w:styleId="11">
    <w:name w:val="Основной текст Знак1"/>
    <w:basedOn w:val="a0"/>
    <w:link w:val="a7"/>
    <w:qFormat/>
    <w:rsid w:val="007E614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11"/>
    <w:rsid w:val="007E614A"/>
    <w:pPr>
      <w:jc w:val="both"/>
    </w:pPr>
    <w:rPr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7E61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vetinskoeSP@don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2020-12-15T13:13:00Z</cp:lastPrinted>
  <dcterms:created xsi:type="dcterms:W3CDTF">2020-12-11T07:59:00Z</dcterms:created>
  <dcterms:modified xsi:type="dcterms:W3CDTF">2020-12-16T08:49:00Z</dcterms:modified>
</cp:coreProperties>
</file>