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AC6" w:rsidRPr="00573AC6" w:rsidRDefault="00573AC6" w:rsidP="00DB6299">
      <w:pPr>
        <w:jc w:val="center"/>
        <w:rPr>
          <w:b/>
          <w:sz w:val="48"/>
          <w:szCs w:val="48"/>
        </w:rPr>
      </w:pPr>
      <w:r>
        <w:rPr>
          <w:b/>
          <w:sz w:val="28"/>
        </w:rPr>
        <w:t xml:space="preserve">                                                                </w:t>
      </w:r>
      <w:r w:rsidRPr="00573AC6">
        <w:rPr>
          <w:b/>
          <w:sz w:val="48"/>
          <w:szCs w:val="48"/>
        </w:rPr>
        <w:t>ПРОЕКТ</w:t>
      </w:r>
    </w:p>
    <w:p w:rsidR="00DB6299" w:rsidRDefault="00DB6299" w:rsidP="00DB6299">
      <w:pPr>
        <w:jc w:val="center"/>
        <w:rPr>
          <w:b/>
          <w:sz w:val="28"/>
        </w:rPr>
      </w:pPr>
      <w:r>
        <w:rPr>
          <w:rFonts w:ascii="AdverGothic" w:hAnsi="AdverGothic"/>
          <w:noProof/>
        </w:rPr>
        <w:drawing>
          <wp:inline distT="0" distB="0" distL="0" distR="0">
            <wp:extent cx="5619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561975" cy="571500"/>
                    </a:xfrm>
                    <a:prstGeom prst="rect">
                      <a:avLst/>
                    </a:prstGeom>
                    <a:noFill/>
                    <a:ln w="9525">
                      <a:noFill/>
                      <a:miter lim="800000"/>
                      <a:headEnd/>
                      <a:tailEnd/>
                    </a:ln>
                  </pic:spPr>
                </pic:pic>
              </a:graphicData>
            </a:graphic>
          </wp:inline>
        </w:drawing>
      </w:r>
    </w:p>
    <w:p w:rsidR="00DB6299" w:rsidRDefault="00DB6299" w:rsidP="00DB6299">
      <w:pPr>
        <w:pStyle w:val="a3"/>
      </w:pPr>
      <w:r>
        <w:t>Российская Федерация</w:t>
      </w:r>
    </w:p>
    <w:p w:rsidR="00DB6299" w:rsidRDefault="00DB6299" w:rsidP="00DB6299">
      <w:pPr>
        <w:pStyle w:val="5"/>
        <w:spacing w:before="0" w:after="0"/>
        <w:jc w:val="center"/>
        <w:rPr>
          <w:rFonts w:ascii="Times New Roman" w:hAnsi="Times New Roman"/>
          <w:b w:val="0"/>
          <w:i w:val="0"/>
          <w:sz w:val="32"/>
          <w:szCs w:val="32"/>
        </w:rPr>
      </w:pPr>
      <w:r>
        <w:rPr>
          <w:rFonts w:ascii="Times New Roman" w:hAnsi="Times New Roman"/>
          <w:b w:val="0"/>
          <w:i w:val="0"/>
          <w:sz w:val="32"/>
          <w:szCs w:val="32"/>
        </w:rPr>
        <w:t>Ростовская область</w:t>
      </w:r>
    </w:p>
    <w:p w:rsidR="00DB6299" w:rsidRDefault="00DB6299" w:rsidP="00DB6299">
      <w:pPr>
        <w:jc w:val="center"/>
      </w:pPr>
      <w:r>
        <w:rPr>
          <w:sz w:val="32"/>
          <w:szCs w:val="32"/>
        </w:rPr>
        <w:t>Заветинский район</w:t>
      </w:r>
    </w:p>
    <w:p w:rsidR="00DB6299" w:rsidRDefault="00DB6299" w:rsidP="00DB6299">
      <w:pPr>
        <w:pStyle w:val="4"/>
        <w:spacing w:before="0" w:after="0"/>
        <w:jc w:val="center"/>
        <w:rPr>
          <w:b w:val="0"/>
          <w:sz w:val="32"/>
          <w:szCs w:val="32"/>
        </w:rPr>
      </w:pPr>
      <w:r>
        <w:rPr>
          <w:b w:val="0"/>
          <w:sz w:val="32"/>
          <w:szCs w:val="32"/>
        </w:rPr>
        <w:t>муниципальное образование «Заветинское сельское поселение»</w:t>
      </w:r>
    </w:p>
    <w:p w:rsidR="00DB6299" w:rsidRDefault="00DB6299" w:rsidP="00DB6299">
      <w:pPr>
        <w:jc w:val="center"/>
        <w:rPr>
          <w:sz w:val="32"/>
          <w:szCs w:val="32"/>
        </w:rPr>
      </w:pPr>
      <w:r>
        <w:rPr>
          <w:sz w:val="32"/>
          <w:szCs w:val="32"/>
        </w:rPr>
        <w:t xml:space="preserve">Собрание депутатов Заветинского сельского поселения </w:t>
      </w:r>
    </w:p>
    <w:p w:rsidR="00DB6299" w:rsidRDefault="00DB6299" w:rsidP="00DB6299">
      <w:pPr>
        <w:jc w:val="center"/>
        <w:rPr>
          <w:sz w:val="48"/>
          <w:szCs w:val="48"/>
        </w:rPr>
      </w:pPr>
    </w:p>
    <w:p w:rsidR="00DB6299" w:rsidRDefault="00DB6299" w:rsidP="00DB6299">
      <w:pPr>
        <w:jc w:val="center"/>
        <w:rPr>
          <w:b/>
          <w:color w:val="000000"/>
          <w:sz w:val="26"/>
          <w:szCs w:val="26"/>
        </w:rPr>
      </w:pPr>
    </w:p>
    <w:p w:rsidR="00DB6299" w:rsidRDefault="00DB6299" w:rsidP="00DB6299">
      <w:pPr>
        <w:jc w:val="center"/>
        <w:outlineLvl w:val="0"/>
        <w:rPr>
          <w:b/>
          <w:color w:val="000000"/>
          <w:sz w:val="44"/>
          <w:szCs w:val="44"/>
        </w:rPr>
      </w:pPr>
      <w:proofErr w:type="gramStart"/>
      <w:r>
        <w:rPr>
          <w:b/>
          <w:color w:val="000000"/>
          <w:sz w:val="44"/>
          <w:szCs w:val="44"/>
        </w:rPr>
        <w:t>Р</w:t>
      </w:r>
      <w:proofErr w:type="gramEnd"/>
      <w:r>
        <w:rPr>
          <w:b/>
          <w:color w:val="000000"/>
          <w:sz w:val="44"/>
          <w:szCs w:val="44"/>
        </w:rPr>
        <w:t xml:space="preserve"> Е Ш Е Н И Е</w:t>
      </w:r>
    </w:p>
    <w:p w:rsidR="00DB6299" w:rsidRDefault="00DB6299" w:rsidP="00DB6299">
      <w:pPr>
        <w:rPr>
          <w:color w:val="000000"/>
          <w:sz w:val="26"/>
          <w:szCs w:val="26"/>
        </w:rPr>
      </w:pPr>
    </w:p>
    <w:p w:rsidR="00DB6299" w:rsidRDefault="00DB6299" w:rsidP="00DB6299">
      <w:pPr>
        <w:rPr>
          <w:color w:val="000000"/>
          <w:sz w:val="28"/>
          <w:szCs w:val="28"/>
        </w:rPr>
      </w:pPr>
      <w:r>
        <w:rPr>
          <w:color w:val="000000"/>
          <w:sz w:val="28"/>
          <w:szCs w:val="28"/>
        </w:rPr>
        <w:t xml:space="preserve"> «О земельном налоге» </w:t>
      </w:r>
    </w:p>
    <w:p w:rsidR="00DB6299" w:rsidRDefault="00DB6299" w:rsidP="00DB6299">
      <w:pPr>
        <w:rPr>
          <w:color w:val="000000"/>
          <w:sz w:val="28"/>
          <w:szCs w:val="28"/>
        </w:rPr>
      </w:pPr>
    </w:p>
    <w:p w:rsidR="00DB6299" w:rsidRDefault="00DB6299" w:rsidP="00DB6299">
      <w:pPr>
        <w:rPr>
          <w:color w:val="000000"/>
          <w:sz w:val="28"/>
          <w:szCs w:val="28"/>
        </w:rPr>
      </w:pPr>
    </w:p>
    <w:p w:rsidR="00DB6299" w:rsidRDefault="00DB6299" w:rsidP="00DB6299">
      <w:pPr>
        <w:rPr>
          <w:color w:val="000000"/>
          <w:sz w:val="28"/>
          <w:szCs w:val="28"/>
        </w:rPr>
      </w:pPr>
    </w:p>
    <w:p w:rsidR="00DB6299" w:rsidRDefault="00DB6299" w:rsidP="00DB6299">
      <w:pPr>
        <w:rPr>
          <w:color w:val="000000"/>
          <w:sz w:val="28"/>
          <w:szCs w:val="28"/>
        </w:rPr>
      </w:pPr>
    </w:p>
    <w:tbl>
      <w:tblPr>
        <w:tblW w:w="0" w:type="auto"/>
        <w:tblLook w:val="01E0"/>
      </w:tblPr>
      <w:tblGrid>
        <w:gridCol w:w="3213"/>
        <w:gridCol w:w="2839"/>
        <w:gridCol w:w="3519"/>
      </w:tblGrid>
      <w:tr w:rsidR="00DB6299" w:rsidTr="00DB6299">
        <w:tc>
          <w:tcPr>
            <w:tcW w:w="3284" w:type="dxa"/>
            <w:hideMark/>
          </w:tcPr>
          <w:p w:rsidR="00DB6299" w:rsidRDefault="00DB6299">
            <w:pPr>
              <w:spacing w:line="276" w:lineRule="auto"/>
              <w:jc w:val="center"/>
              <w:rPr>
                <w:color w:val="000000"/>
                <w:sz w:val="26"/>
                <w:szCs w:val="26"/>
              </w:rPr>
            </w:pPr>
            <w:r>
              <w:rPr>
                <w:color w:val="000000"/>
                <w:sz w:val="26"/>
                <w:szCs w:val="26"/>
              </w:rPr>
              <w:t>Принято</w:t>
            </w:r>
          </w:p>
          <w:p w:rsidR="00DB6299" w:rsidRDefault="00DB6299">
            <w:pPr>
              <w:spacing w:line="276" w:lineRule="auto"/>
              <w:jc w:val="center"/>
              <w:rPr>
                <w:color w:val="000000"/>
                <w:sz w:val="26"/>
                <w:szCs w:val="26"/>
              </w:rPr>
            </w:pPr>
            <w:r>
              <w:rPr>
                <w:color w:val="000000"/>
                <w:sz w:val="26"/>
                <w:szCs w:val="26"/>
              </w:rPr>
              <w:t>Собранием депутатов</w:t>
            </w:r>
          </w:p>
        </w:tc>
        <w:tc>
          <w:tcPr>
            <w:tcW w:w="2944" w:type="dxa"/>
          </w:tcPr>
          <w:p w:rsidR="00DB6299" w:rsidRDefault="00DB6299">
            <w:pPr>
              <w:spacing w:line="276" w:lineRule="auto"/>
              <w:jc w:val="center"/>
              <w:rPr>
                <w:color w:val="000000"/>
                <w:sz w:val="26"/>
                <w:szCs w:val="26"/>
              </w:rPr>
            </w:pPr>
          </w:p>
        </w:tc>
        <w:tc>
          <w:tcPr>
            <w:tcW w:w="3600" w:type="dxa"/>
          </w:tcPr>
          <w:p w:rsidR="00DB6299" w:rsidRDefault="00DB6299">
            <w:pPr>
              <w:spacing w:line="276" w:lineRule="auto"/>
              <w:jc w:val="center"/>
              <w:rPr>
                <w:color w:val="000000"/>
                <w:sz w:val="26"/>
                <w:szCs w:val="26"/>
              </w:rPr>
            </w:pPr>
          </w:p>
          <w:p w:rsidR="00DB6299" w:rsidRDefault="00573AC6">
            <w:pPr>
              <w:spacing w:line="276" w:lineRule="auto"/>
              <w:jc w:val="center"/>
              <w:rPr>
                <w:color w:val="000000"/>
                <w:sz w:val="26"/>
                <w:szCs w:val="26"/>
              </w:rPr>
            </w:pPr>
            <w:r>
              <w:rPr>
                <w:color w:val="000000"/>
                <w:sz w:val="26"/>
                <w:szCs w:val="26"/>
              </w:rPr>
              <w:t>«___</w:t>
            </w:r>
            <w:r w:rsidR="00DB6299">
              <w:rPr>
                <w:color w:val="000000"/>
                <w:sz w:val="26"/>
                <w:szCs w:val="26"/>
              </w:rPr>
              <w:t xml:space="preserve">» </w:t>
            </w:r>
            <w:r>
              <w:rPr>
                <w:color w:val="000000"/>
                <w:sz w:val="26"/>
                <w:szCs w:val="26"/>
              </w:rPr>
              <w:t>__________</w:t>
            </w:r>
            <w:r w:rsidR="00DB6299">
              <w:rPr>
                <w:color w:val="000000"/>
                <w:sz w:val="26"/>
                <w:szCs w:val="26"/>
              </w:rPr>
              <w:t xml:space="preserve"> 2019 года</w:t>
            </w:r>
          </w:p>
        </w:tc>
      </w:tr>
    </w:tbl>
    <w:p w:rsidR="00DB6299" w:rsidRDefault="00DB6299" w:rsidP="00DB6299">
      <w:pPr>
        <w:rPr>
          <w:rFonts w:ascii="Arial" w:hAnsi="Arial" w:cs="Arial"/>
          <w:color w:val="000000"/>
          <w:sz w:val="26"/>
          <w:szCs w:val="26"/>
        </w:rPr>
      </w:pPr>
    </w:p>
    <w:p w:rsidR="00DB6299" w:rsidRDefault="00DB6299" w:rsidP="00DB6299">
      <w:pPr>
        <w:ind w:firstLine="567"/>
        <w:jc w:val="both"/>
        <w:rPr>
          <w:sz w:val="28"/>
          <w:szCs w:val="28"/>
        </w:rPr>
      </w:pPr>
      <w:r>
        <w:rPr>
          <w:sz w:val="28"/>
          <w:szCs w:val="28"/>
        </w:rPr>
        <w:t>В соответствии с главой  31 Налогового кодекса Российской Федерации, руководствуясь статьей 25 Устава муниципального образования «</w:t>
      </w:r>
      <w:r>
        <w:rPr>
          <w:rFonts w:ascii="Times New Roman CYR" w:hAnsi="Times New Roman CYR" w:cs="Times New Roman CYR"/>
          <w:sz w:val="28"/>
          <w:szCs w:val="28"/>
        </w:rPr>
        <w:t>Заветинское</w:t>
      </w:r>
      <w:r>
        <w:rPr>
          <w:sz w:val="28"/>
          <w:szCs w:val="28"/>
        </w:rPr>
        <w:t xml:space="preserve"> сельское поселение» Собрание депутатов </w:t>
      </w:r>
      <w:r>
        <w:rPr>
          <w:rFonts w:ascii="Times New Roman CYR" w:hAnsi="Times New Roman CYR" w:cs="Times New Roman CYR"/>
          <w:sz w:val="28"/>
          <w:szCs w:val="28"/>
        </w:rPr>
        <w:t>Заветинского</w:t>
      </w:r>
      <w:r>
        <w:rPr>
          <w:sz w:val="28"/>
          <w:szCs w:val="28"/>
        </w:rPr>
        <w:t xml:space="preserve"> сельского поселения</w:t>
      </w:r>
    </w:p>
    <w:p w:rsidR="00DB6299" w:rsidRDefault="00DB6299" w:rsidP="00DB6299">
      <w:pPr>
        <w:jc w:val="both"/>
        <w:rPr>
          <w:color w:val="000000"/>
          <w:sz w:val="26"/>
          <w:szCs w:val="26"/>
        </w:rPr>
      </w:pPr>
    </w:p>
    <w:p w:rsidR="00DB6299" w:rsidRDefault="00DB6299" w:rsidP="00DB6299">
      <w:pPr>
        <w:ind w:firstLine="709"/>
        <w:outlineLvl w:val="0"/>
        <w:rPr>
          <w:b/>
          <w:color w:val="000000"/>
          <w:sz w:val="26"/>
          <w:szCs w:val="26"/>
        </w:rPr>
      </w:pPr>
      <w:r>
        <w:rPr>
          <w:b/>
          <w:color w:val="000000"/>
          <w:sz w:val="26"/>
          <w:szCs w:val="26"/>
        </w:rPr>
        <w:t xml:space="preserve">                                      </w:t>
      </w:r>
      <w:proofErr w:type="gramStart"/>
      <w:r>
        <w:rPr>
          <w:b/>
          <w:color w:val="000000"/>
          <w:sz w:val="26"/>
          <w:szCs w:val="26"/>
        </w:rPr>
        <w:t>Р</w:t>
      </w:r>
      <w:proofErr w:type="gramEnd"/>
      <w:r>
        <w:rPr>
          <w:b/>
          <w:color w:val="000000"/>
          <w:sz w:val="26"/>
          <w:szCs w:val="26"/>
        </w:rPr>
        <w:t xml:space="preserve"> Е Ш И Л О:</w:t>
      </w:r>
    </w:p>
    <w:p w:rsidR="00DB6299" w:rsidRDefault="00DB6299" w:rsidP="00DB6299">
      <w:pPr>
        <w:ind w:firstLine="709"/>
        <w:jc w:val="both"/>
        <w:rPr>
          <w:color w:val="000000"/>
          <w:sz w:val="26"/>
          <w:szCs w:val="26"/>
        </w:rPr>
      </w:pPr>
      <w:r>
        <w:rPr>
          <w:color w:val="000000"/>
          <w:sz w:val="26"/>
          <w:szCs w:val="26"/>
        </w:rPr>
        <w:t>1. Ввести на территории Заветинского сельского поселения  земельный налог.</w:t>
      </w:r>
    </w:p>
    <w:p w:rsidR="00DB6299" w:rsidRDefault="00DB6299" w:rsidP="00DB6299">
      <w:pPr>
        <w:spacing w:line="240" w:lineRule="atLeast"/>
        <w:jc w:val="both"/>
        <w:rPr>
          <w:color w:val="000000"/>
          <w:sz w:val="26"/>
          <w:szCs w:val="26"/>
        </w:rPr>
      </w:pPr>
    </w:p>
    <w:p w:rsidR="00DB6299" w:rsidRDefault="00DB6299" w:rsidP="00DB6299">
      <w:pPr>
        <w:spacing w:line="240" w:lineRule="atLeast"/>
        <w:ind w:firstLine="709"/>
        <w:jc w:val="both"/>
        <w:rPr>
          <w:color w:val="000000"/>
          <w:sz w:val="26"/>
          <w:szCs w:val="26"/>
        </w:rPr>
      </w:pPr>
      <w:r>
        <w:rPr>
          <w:color w:val="000000"/>
          <w:sz w:val="26"/>
          <w:szCs w:val="26"/>
        </w:rPr>
        <w:t xml:space="preserve">2. Установить налоговые ставки по земельному налогу в следующих </w:t>
      </w:r>
      <w:proofErr w:type="gramStart"/>
      <w:r>
        <w:rPr>
          <w:color w:val="000000"/>
          <w:sz w:val="26"/>
          <w:szCs w:val="26"/>
        </w:rPr>
        <w:t>размерах</w:t>
      </w:r>
      <w:proofErr w:type="gramEnd"/>
      <w:r>
        <w:rPr>
          <w:color w:val="000000"/>
          <w:sz w:val="26"/>
          <w:szCs w:val="26"/>
        </w:rPr>
        <w:t xml:space="preserve">: </w:t>
      </w:r>
    </w:p>
    <w:p w:rsidR="00DB6299" w:rsidRDefault="00DB6299" w:rsidP="00DB6299">
      <w:pPr>
        <w:spacing w:line="240" w:lineRule="atLeast"/>
        <w:ind w:firstLine="709"/>
        <w:jc w:val="both"/>
        <w:rPr>
          <w:color w:val="000000"/>
          <w:sz w:val="26"/>
          <w:szCs w:val="26"/>
        </w:rPr>
      </w:pPr>
      <w:r>
        <w:rPr>
          <w:color w:val="000000"/>
          <w:sz w:val="26"/>
          <w:szCs w:val="26"/>
        </w:rPr>
        <w:t xml:space="preserve">2.1. 0,3 процента в </w:t>
      </w:r>
      <w:proofErr w:type="gramStart"/>
      <w:r>
        <w:rPr>
          <w:color w:val="000000"/>
          <w:sz w:val="26"/>
          <w:szCs w:val="26"/>
        </w:rPr>
        <w:t>отношении</w:t>
      </w:r>
      <w:proofErr w:type="gramEnd"/>
      <w:r>
        <w:rPr>
          <w:color w:val="000000"/>
          <w:sz w:val="26"/>
          <w:szCs w:val="26"/>
        </w:rPr>
        <w:t xml:space="preserve"> земельных участков:</w:t>
      </w:r>
    </w:p>
    <w:p w:rsidR="00DB6299" w:rsidRDefault="00DB6299" w:rsidP="00DB6299">
      <w:pPr>
        <w:spacing w:line="240" w:lineRule="atLeast"/>
        <w:ind w:firstLine="709"/>
        <w:jc w:val="both"/>
        <w:rPr>
          <w:color w:val="000000"/>
          <w:sz w:val="26"/>
          <w:szCs w:val="26"/>
        </w:rPr>
      </w:pPr>
      <w:r>
        <w:rPr>
          <w:color w:val="000000"/>
          <w:sz w:val="26"/>
          <w:szCs w:val="26"/>
        </w:rPr>
        <w:t xml:space="preserve">отнесенных к землям сельскохозяйственного назначения или к землям в </w:t>
      </w:r>
      <w:proofErr w:type="gramStart"/>
      <w:r>
        <w:rPr>
          <w:color w:val="000000"/>
          <w:sz w:val="26"/>
          <w:szCs w:val="26"/>
        </w:rPr>
        <w:t>составе</w:t>
      </w:r>
      <w:proofErr w:type="gramEnd"/>
      <w:r>
        <w:rPr>
          <w:color w:val="000000"/>
          <w:sz w:val="26"/>
          <w:szCs w:val="26"/>
        </w:rPr>
        <w:t xml:space="preserve"> зон сельскохозяйственного использования в населенных пунктах и используемых для сельскохозяйственного производства;</w:t>
      </w:r>
    </w:p>
    <w:p w:rsidR="00DB6299" w:rsidRDefault="00DB6299" w:rsidP="00DB6299">
      <w:pPr>
        <w:spacing w:line="240" w:lineRule="atLeast"/>
        <w:ind w:firstLine="709"/>
        <w:jc w:val="both"/>
        <w:rPr>
          <w:color w:val="000000"/>
          <w:sz w:val="26"/>
          <w:szCs w:val="26"/>
        </w:rPr>
      </w:pPr>
      <w:proofErr w:type="gramStart"/>
      <w:r>
        <w:rPr>
          <w:color w:val="000000"/>
          <w:sz w:val="26"/>
          <w:szCs w:val="26"/>
        </w:rPr>
        <w:t>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(за исключением земельных участков, приобретенных (предоставленных) для индивидуального жилищного строительства, используемых в предпринимательской деятельности);</w:t>
      </w:r>
      <w:proofErr w:type="gramEnd"/>
    </w:p>
    <w:p w:rsidR="00DB6299" w:rsidRDefault="00DB6299" w:rsidP="00DB6299">
      <w:pPr>
        <w:spacing w:line="240" w:lineRule="atLeast"/>
        <w:ind w:firstLine="709"/>
        <w:jc w:val="both"/>
        <w:rPr>
          <w:color w:val="000000"/>
          <w:sz w:val="26"/>
          <w:szCs w:val="26"/>
        </w:rPr>
      </w:pPr>
      <w:r>
        <w:rPr>
          <w:color w:val="000000"/>
          <w:sz w:val="26"/>
          <w:szCs w:val="26"/>
        </w:rPr>
        <w:lastRenderedPageBreak/>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B6299" w:rsidRDefault="00DB6299" w:rsidP="00DB6299">
      <w:pPr>
        <w:spacing w:line="240" w:lineRule="atLeast"/>
        <w:ind w:firstLine="709"/>
        <w:jc w:val="both"/>
        <w:rPr>
          <w:color w:val="000000"/>
          <w:sz w:val="26"/>
          <w:szCs w:val="26"/>
        </w:rPr>
      </w:pPr>
      <w:r>
        <w:rPr>
          <w:color w:val="000000"/>
          <w:sz w:val="26"/>
          <w:szCs w:val="26"/>
        </w:rPr>
        <w:t xml:space="preserve">ограниченных в </w:t>
      </w:r>
      <w:proofErr w:type="gramStart"/>
      <w:r>
        <w:rPr>
          <w:color w:val="000000"/>
          <w:sz w:val="26"/>
          <w:szCs w:val="26"/>
        </w:rPr>
        <w:t>обороте</w:t>
      </w:r>
      <w:proofErr w:type="gramEnd"/>
      <w:r>
        <w:rPr>
          <w:color w:val="000000"/>
          <w:sz w:val="26"/>
          <w:szCs w:val="26"/>
        </w:rPr>
        <w:t xml:space="preserve"> в соответствии с законодательством Российской Федерации, предоставленных для обеспечения обороны, безопасности и таможенных нужд;</w:t>
      </w:r>
    </w:p>
    <w:p w:rsidR="00DB6299" w:rsidRDefault="00DB6299" w:rsidP="00DB6299">
      <w:pPr>
        <w:spacing w:line="240" w:lineRule="atLeast"/>
        <w:ind w:firstLine="709"/>
        <w:jc w:val="both"/>
        <w:rPr>
          <w:color w:val="000000"/>
          <w:sz w:val="26"/>
          <w:szCs w:val="26"/>
        </w:rPr>
      </w:pPr>
      <w:r>
        <w:rPr>
          <w:color w:val="000000"/>
          <w:sz w:val="26"/>
          <w:szCs w:val="26"/>
        </w:rPr>
        <w:t xml:space="preserve">2.2. 1,5 процента в </w:t>
      </w:r>
      <w:proofErr w:type="gramStart"/>
      <w:r>
        <w:rPr>
          <w:color w:val="000000"/>
          <w:sz w:val="26"/>
          <w:szCs w:val="26"/>
        </w:rPr>
        <w:t>отношении</w:t>
      </w:r>
      <w:proofErr w:type="gramEnd"/>
      <w:r>
        <w:rPr>
          <w:color w:val="000000"/>
          <w:sz w:val="26"/>
          <w:szCs w:val="26"/>
        </w:rPr>
        <w:t xml:space="preserve"> прочих земельных участков.</w:t>
      </w:r>
    </w:p>
    <w:p w:rsidR="00DB6299" w:rsidRDefault="00DB6299" w:rsidP="00DB6299">
      <w:pPr>
        <w:spacing w:line="240" w:lineRule="atLeast"/>
        <w:ind w:firstLine="709"/>
        <w:jc w:val="both"/>
        <w:rPr>
          <w:color w:val="000000"/>
          <w:sz w:val="26"/>
          <w:szCs w:val="26"/>
        </w:rPr>
      </w:pPr>
      <w:r>
        <w:rPr>
          <w:color w:val="000000"/>
          <w:sz w:val="26"/>
          <w:szCs w:val="26"/>
        </w:rPr>
        <w:t xml:space="preserve">3. Порядок и сроки уплаты налога и авансовых платежей по налогу налогоплательщиками-организациями: </w:t>
      </w:r>
    </w:p>
    <w:p w:rsidR="00DB6299" w:rsidRDefault="00DB6299" w:rsidP="00DB6299">
      <w:pPr>
        <w:spacing w:line="240" w:lineRule="atLeast"/>
        <w:ind w:firstLine="709"/>
        <w:jc w:val="both"/>
        <w:rPr>
          <w:sz w:val="26"/>
          <w:szCs w:val="26"/>
        </w:rPr>
      </w:pPr>
      <w:r>
        <w:rPr>
          <w:color w:val="000000"/>
          <w:sz w:val="26"/>
          <w:szCs w:val="26"/>
        </w:rPr>
        <w:t>3.1.</w:t>
      </w:r>
      <w:r>
        <w:rPr>
          <w:b/>
          <w:color w:val="000000"/>
          <w:sz w:val="26"/>
          <w:szCs w:val="26"/>
        </w:rPr>
        <w:t xml:space="preserve"> </w:t>
      </w:r>
      <w:r>
        <w:rPr>
          <w:sz w:val="26"/>
          <w:szCs w:val="26"/>
        </w:rPr>
        <w:t xml:space="preserve">Налогоплательщики-организации </w:t>
      </w:r>
      <w:proofErr w:type="gramStart"/>
      <w:r>
        <w:rPr>
          <w:sz w:val="26"/>
          <w:szCs w:val="26"/>
        </w:rPr>
        <w:t>исчисляют и уплачивают</w:t>
      </w:r>
      <w:proofErr w:type="gramEnd"/>
      <w:r>
        <w:rPr>
          <w:sz w:val="26"/>
          <w:szCs w:val="26"/>
        </w:rPr>
        <w:t xml:space="preserve"> авансовые платежи по земельному налогу не позднее последнего числа месяца, следующего за истекшим отчетным периодом. При этом сумма авансового платежа исчисляется как одна четвертая соответствующей налоговой ставки процентной доли кадастровой стоимости земельного участка».</w:t>
      </w:r>
    </w:p>
    <w:p w:rsidR="00DB6299" w:rsidRDefault="00DB6299" w:rsidP="00DB6299">
      <w:pPr>
        <w:widowControl w:val="0"/>
        <w:autoSpaceDE w:val="0"/>
        <w:autoSpaceDN w:val="0"/>
        <w:adjustRightInd w:val="0"/>
        <w:ind w:firstLine="709"/>
        <w:jc w:val="both"/>
        <w:rPr>
          <w:color w:val="000000"/>
          <w:sz w:val="26"/>
          <w:szCs w:val="26"/>
        </w:rPr>
      </w:pPr>
      <w:r>
        <w:rPr>
          <w:color w:val="000000"/>
          <w:sz w:val="26"/>
          <w:szCs w:val="26"/>
        </w:rPr>
        <w:t>3.2. Налогоплательщики-организации уплачивают земельный налог 1 февраля года, следующего за истекшим налоговым периодом. При этом сумма земельного налога определяется как разница между суммой налога, исчисленной как соответствующая налоговой ставке процентная доля налоговой базы, и суммами подлежащих уплате в течение налогового периода авансовых платежей по земельному налогу».</w:t>
      </w:r>
    </w:p>
    <w:p w:rsidR="00DB6299" w:rsidRDefault="00DB6299" w:rsidP="00DB6299">
      <w:pPr>
        <w:widowControl w:val="0"/>
        <w:autoSpaceDE w:val="0"/>
        <w:autoSpaceDN w:val="0"/>
        <w:adjustRightInd w:val="0"/>
        <w:ind w:firstLine="709"/>
        <w:jc w:val="both"/>
        <w:rPr>
          <w:color w:val="000000"/>
          <w:sz w:val="26"/>
          <w:szCs w:val="26"/>
        </w:rPr>
      </w:pPr>
      <w:r>
        <w:rPr>
          <w:color w:val="000000"/>
          <w:sz w:val="26"/>
          <w:szCs w:val="26"/>
        </w:rPr>
        <w:t xml:space="preserve">4. Налоговые льготы:   </w:t>
      </w:r>
    </w:p>
    <w:p w:rsidR="00DB6299" w:rsidRDefault="00DB6299" w:rsidP="00DB6299">
      <w:pPr>
        <w:widowControl w:val="0"/>
        <w:autoSpaceDE w:val="0"/>
        <w:autoSpaceDN w:val="0"/>
        <w:adjustRightInd w:val="0"/>
        <w:ind w:firstLine="709"/>
        <w:jc w:val="both"/>
        <w:rPr>
          <w:color w:val="000000"/>
          <w:sz w:val="26"/>
          <w:szCs w:val="26"/>
        </w:rPr>
      </w:pPr>
      <w:r>
        <w:rPr>
          <w:color w:val="000000"/>
          <w:sz w:val="26"/>
          <w:szCs w:val="26"/>
        </w:rPr>
        <w:t>4.1. Освобождаются от налогообложения:</w:t>
      </w:r>
    </w:p>
    <w:p w:rsidR="00DB6299" w:rsidRDefault="00DB6299" w:rsidP="00DB6299">
      <w:pPr>
        <w:widowControl w:val="0"/>
        <w:autoSpaceDE w:val="0"/>
        <w:autoSpaceDN w:val="0"/>
        <w:adjustRightInd w:val="0"/>
        <w:ind w:firstLine="709"/>
        <w:jc w:val="both"/>
        <w:rPr>
          <w:color w:val="000000"/>
          <w:sz w:val="26"/>
          <w:szCs w:val="26"/>
        </w:rPr>
      </w:pPr>
      <w:r>
        <w:rPr>
          <w:color w:val="000000"/>
          <w:sz w:val="26"/>
          <w:szCs w:val="26"/>
        </w:rPr>
        <w:t xml:space="preserve">Граждане Российской Федерации, имеющие трех и </w:t>
      </w:r>
      <w:proofErr w:type="gramStart"/>
      <w:r>
        <w:rPr>
          <w:color w:val="000000"/>
          <w:sz w:val="26"/>
          <w:szCs w:val="26"/>
        </w:rPr>
        <w:t>более несовершеннолетних</w:t>
      </w:r>
      <w:proofErr w:type="gramEnd"/>
      <w:r>
        <w:rPr>
          <w:color w:val="000000"/>
          <w:sz w:val="26"/>
          <w:szCs w:val="26"/>
        </w:rPr>
        <w:t xml:space="preserve"> детей и совместно проживающие с ними, за земельные участки на которые получено право собственности в соответствии со статьей 8.2 Областного закона от 22.07.2003 №19-ЗС «О регулировании земельных отношений в Ростовской области».</w:t>
      </w:r>
    </w:p>
    <w:p w:rsidR="00DB6299" w:rsidRDefault="00DB6299" w:rsidP="00DB6299">
      <w:pPr>
        <w:widowControl w:val="0"/>
        <w:autoSpaceDE w:val="0"/>
        <w:autoSpaceDN w:val="0"/>
        <w:adjustRightInd w:val="0"/>
        <w:ind w:firstLine="709"/>
        <w:jc w:val="both"/>
        <w:rPr>
          <w:color w:val="000000"/>
          <w:sz w:val="26"/>
          <w:szCs w:val="26"/>
        </w:rPr>
      </w:pPr>
      <w:r>
        <w:rPr>
          <w:color w:val="000000"/>
          <w:sz w:val="26"/>
          <w:szCs w:val="26"/>
        </w:rPr>
        <w:t>Инвалиды I и II групп инвалидности, инвалиды с детства, дет</w:t>
      </w:r>
      <w:proofErr w:type="gramStart"/>
      <w:r>
        <w:rPr>
          <w:color w:val="000000"/>
          <w:sz w:val="26"/>
          <w:szCs w:val="26"/>
        </w:rPr>
        <w:t>и-</w:t>
      </w:r>
      <w:proofErr w:type="gramEnd"/>
      <w:r>
        <w:rPr>
          <w:color w:val="000000"/>
          <w:sz w:val="26"/>
          <w:szCs w:val="26"/>
        </w:rPr>
        <w:t xml:space="preserve"> инвалиды; граждане, подвергшиеся воздействию радиации вследствие катастрофы на Чернобыльской АЭС.</w:t>
      </w:r>
    </w:p>
    <w:p w:rsidR="00DB6299" w:rsidRDefault="00DB6299" w:rsidP="00DB6299">
      <w:pPr>
        <w:widowControl w:val="0"/>
        <w:autoSpaceDE w:val="0"/>
        <w:autoSpaceDN w:val="0"/>
        <w:adjustRightInd w:val="0"/>
        <w:ind w:firstLine="709"/>
        <w:jc w:val="both"/>
        <w:rPr>
          <w:sz w:val="26"/>
          <w:szCs w:val="26"/>
        </w:rPr>
      </w:pPr>
      <w:r>
        <w:rPr>
          <w:color w:val="000000"/>
          <w:sz w:val="26"/>
          <w:szCs w:val="26"/>
        </w:rPr>
        <w:t>4.2. Налогоплательщики, имеющие право на налоговые льготы, установленные настоящим решением,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DB6299" w:rsidRDefault="00DB6299" w:rsidP="00DB6299">
      <w:pPr>
        <w:widowControl w:val="0"/>
        <w:autoSpaceDE w:val="0"/>
        <w:autoSpaceDN w:val="0"/>
        <w:adjustRightInd w:val="0"/>
        <w:ind w:firstLine="709"/>
        <w:jc w:val="both"/>
        <w:rPr>
          <w:color w:val="000000"/>
          <w:sz w:val="26"/>
          <w:szCs w:val="26"/>
        </w:rPr>
      </w:pPr>
      <w:r>
        <w:rPr>
          <w:color w:val="000000"/>
          <w:sz w:val="26"/>
          <w:szCs w:val="26"/>
        </w:rPr>
        <w:t>Представление заявления о предоставлении налоговой льготы, подтверждение права налогоплательщика на налоговую льготу, рассмотрение налоговым органом такого заявления,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 аналогичном порядку, предусмотренному пунктом 3 статьи 361.1 Налогового кодекса Российской Федерации.</w:t>
      </w:r>
    </w:p>
    <w:p w:rsidR="00DB6299" w:rsidRDefault="00DB6299" w:rsidP="00DB6299">
      <w:pPr>
        <w:widowControl w:val="0"/>
        <w:autoSpaceDE w:val="0"/>
        <w:autoSpaceDN w:val="0"/>
        <w:adjustRightInd w:val="0"/>
        <w:ind w:firstLine="709"/>
        <w:jc w:val="both"/>
        <w:rPr>
          <w:color w:val="000000"/>
          <w:sz w:val="26"/>
          <w:szCs w:val="26"/>
        </w:rPr>
      </w:pPr>
    </w:p>
    <w:p w:rsidR="00DB6299" w:rsidRDefault="00DB6299" w:rsidP="00DB6299">
      <w:pPr>
        <w:ind w:firstLine="567"/>
        <w:jc w:val="both"/>
        <w:rPr>
          <w:color w:val="000000"/>
          <w:sz w:val="26"/>
          <w:szCs w:val="26"/>
        </w:rPr>
      </w:pPr>
      <w:r>
        <w:rPr>
          <w:color w:val="000000"/>
          <w:sz w:val="26"/>
          <w:szCs w:val="26"/>
        </w:rPr>
        <w:t>5. Признать утратившими силу  решения Собрания депутатов Заветинского сельского поселения:</w:t>
      </w:r>
    </w:p>
    <w:p w:rsidR="00DB6299" w:rsidRDefault="00DB6299" w:rsidP="00DB6299">
      <w:pPr>
        <w:ind w:firstLine="567"/>
        <w:jc w:val="both"/>
        <w:rPr>
          <w:color w:val="000000"/>
          <w:sz w:val="26"/>
          <w:szCs w:val="26"/>
        </w:rPr>
      </w:pPr>
      <w:r>
        <w:rPr>
          <w:color w:val="000000"/>
          <w:sz w:val="26"/>
          <w:szCs w:val="26"/>
        </w:rPr>
        <w:lastRenderedPageBreak/>
        <w:t xml:space="preserve"> от 05.09.2018 № 89 « О земельном налоге на территории Заветинского сельского поселения»; </w:t>
      </w:r>
    </w:p>
    <w:p w:rsidR="00DB6299" w:rsidRDefault="00DB6299" w:rsidP="00DB6299">
      <w:pPr>
        <w:ind w:firstLine="567"/>
        <w:jc w:val="both"/>
        <w:rPr>
          <w:color w:val="000000"/>
          <w:sz w:val="26"/>
          <w:szCs w:val="26"/>
        </w:rPr>
      </w:pPr>
      <w:r>
        <w:rPr>
          <w:color w:val="000000"/>
          <w:sz w:val="26"/>
          <w:szCs w:val="26"/>
        </w:rPr>
        <w:t xml:space="preserve"> от 11.10.2019 № 115 « О внесении изменений в решения Собрания депутатов Заветинского поселения».</w:t>
      </w:r>
    </w:p>
    <w:p w:rsidR="00DB6299" w:rsidRDefault="00DB6299" w:rsidP="00DB6299">
      <w:pPr>
        <w:ind w:firstLine="567"/>
        <w:jc w:val="both"/>
        <w:rPr>
          <w:color w:val="FF0000"/>
          <w:sz w:val="26"/>
          <w:szCs w:val="26"/>
        </w:rPr>
      </w:pPr>
    </w:p>
    <w:p w:rsidR="00DB6299" w:rsidRDefault="00DB6299" w:rsidP="00DB6299">
      <w:pPr>
        <w:ind w:firstLine="567"/>
        <w:jc w:val="both"/>
        <w:outlineLvl w:val="0"/>
        <w:rPr>
          <w:color w:val="000000"/>
          <w:sz w:val="26"/>
          <w:szCs w:val="26"/>
        </w:rPr>
      </w:pPr>
      <w:r>
        <w:rPr>
          <w:color w:val="000000"/>
          <w:sz w:val="26"/>
          <w:szCs w:val="26"/>
        </w:rPr>
        <w:t xml:space="preserve">6. Настоящее решение вступает в силу с 1 января 2020 года, но не ранее чем по истечении одного месяца с его официального обнародования. </w:t>
      </w:r>
    </w:p>
    <w:p w:rsidR="00DB6299" w:rsidRDefault="00DB6299" w:rsidP="00DB6299">
      <w:pPr>
        <w:ind w:firstLine="567"/>
        <w:jc w:val="both"/>
        <w:outlineLvl w:val="0"/>
        <w:rPr>
          <w:rFonts w:ascii="Arial" w:hAnsi="Arial" w:cs="Arial"/>
          <w:color w:val="000000"/>
          <w:sz w:val="26"/>
          <w:szCs w:val="26"/>
        </w:rPr>
      </w:pPr>
      <w:r>
        <w:rPr>
          <w:color w:val="000000"/>
          <w:sz w:val="26"/>
          <w:szCs w:val="26"/>
        </w:rPr>
        <w:t>7. Контроль за исполнением настоящего решения возложить на постоянную комиссию по бюджету, местным налогам, сборам, тарифам и муниципальной собственности (Т.В.Бирюкова).</w:t>
      </w:r>
    </w:p>
    <w:p w:rsidR="00DB6299" w:rsidRDefault="00DB6299" w:rsidP="00DB6299">
      <w:pPr>
        <w:jc w:val="both"/>
        <w:outlineLvl w:val="0"/>
        <w:rPr>
          <w:color w:val="000000"/>
          <w:sz w:val="26"/>
          <w:szCs w:val="26"/>
        </w:rPr>
      </w:pPr>
    </w:p>
    <w:p w:rsidR="00DB6299" w:rsidRDefault="00DB6299" w:rsidP="00DB6299">
      <w:pPr>
        <w:jc w:val="both"/>
        <w:outlineLvl w:val="0"/>
        <w:rPr>
          <w:color w:val="000000"/>
          <w:sz w:val="26"/>
          <w:szCs w:val="26"/>
        </w:rPr>
      </w:pPr>
      <w:r>
        <w:rPr>
          <w:color w:val="000000"/>
          <w:sz w:val="26"/>
          <w:szCs w:val="26"/>
        </w:rPr>
        <w:t xml:space="preserve">Глава Заветинского </w:t>
      </w:r>
    </w:p>
    <w:p w:rsidR="00DB6299" w:rsidRDefault="00DB6299" w:rsidP="00DB6299">
      <w:pPr>
        <w:jc w:val="both"/>
        <w:rPr>
          <w:color w:val="000000"/>
          <w:sz w:val="26"/>
          <w:szCs w:val="26"/>
        </w:rPr>
      </w:pPr>
      <w:r>
        <w:rPr>
          <w:color w:val="000000"/>
          <w:sz w:val="26"/>
          <w:szCs w:val="26"/>
        </w:rPr>
        <w:t xml:space="preserve">сельского  поселения                                                           </w:t>
      </w:r>
    </w:p>
    <w:p w:rsidR="00DB6299" w:rsidRDefault="00DB6299" w:rsidP="00DB6299">
      <w:pPr>
        <w:jc w:val="both"/>
        <w:outlineLvl w:val="0"/>
        <w:rPr>
          <w:color w:val="000000"/>
          <w:sz w:val="26"/>
          <w:szCs w:val="26"/>
        </w:rPr>
      </w:pPr>
      <w:r>
        <w:rPr>
          <w:color w:val="000000"/>
          <w:sz w:val="26"/>
          <w:szCs w:val="26"/>
        </w:rPr>
        <w:t xml:space="preserve">Председатель  Собрания депутатов </w:t>
      </w:r>
    </w:p>
    <w:p w:rsidR="00DB6299" w:rsidRDefault="00DB6299" w:rsidP="00DB6299">
      <w:pPr>
        <w:jc w:val="both"/>
        <w:outlineLvl w:val="0"/>
        <w:rPr>
          <w:color w:val="000000"/>
          <w:sz w:val="26"/>
          <w:szCs w:val="26"/>
        </w:rPr>
      </w:pPr>
      <w:r>
        <w:rPr>
          <w:color w:val="000000"/>
          <w:sz w:val="26"/>
          <w:szCs w:val="26"/>
        </w:rPr>
        <w:t>Заветинского сельского поселения                                                В.И.Решетников</w:t>
      </w:r>
    </w:p>
    <w:p w:rsidR="00DB6299" w:rsidRDefault="00DB6299" w:rsidP="00DB6299">
      <w:pPr>
        <w:ind w:firstLine="567"/>
        <w:jc w:val="both"/>
        <w:rPr>
          <w:color w:val="000000"/>
          <w:sz w:val="26"/>
          <w:szCs w:val="26"/>
        </w:rPr>
      </w:pPr>
    </w:p>
    <w:p w:rsidR="00DB6299" w:rsidRDefault="00DB6299" w:rsidP="00DB6299">
      <w:pPr>
        <w:jc w:val="both"/>
        <w:rPr>
          <w:color w:val="000000"/>
          <w:sz w:val="26"/>
          <w:szCs w:val="26"/>
        </w:rPr>
      </w:pPr>
      <w:r>
        <w:rPr>
          <w:color w:val="000000"/>
          <w:sz w:val="26"/>
          <w:szCs w:val="26"/>
        </w:rPr>
        <w:t>с</w:t>
      </w:r>
      <w:proofErr w:type="gramStart"/>
      <w:r>
        <w:rPr>
          <w:color w:val="000000"/>
          <w:sz w:val="26"/>
          <w:szCs w:val="26"/>
        </w:rPr>
        <w:t>.З</w:t>
      </w:r>
      <w:proofErr w:type="gramEnd"/>
      <w:r>
        <w:rPr>
          <w:color w:val="000000"/>
          <w:sz w:val="26"/>
          <w:szCs w:val="26"/>
        </w:rPr>
        <w:t>аветное</w:t>
      </w:r>
    </w:p>
    <w:p w:rsidR="00DB6299" w:rsidRDefault="00DB6299" w:rsidP="00DB6299">
      <w:pPr>
        <w:jc w:val="both"/>
        <w:rPr>
          <w:color w:val="000000"/>
          <w:sz w:val="26"/>
          <w:szCs w:val="26"/>
        </w:rPr>
      </w:pPr>
    </w:p>
    <w:p w:rsidR="00DB6299" w:rsidRDefault="00573AC6" w:rsidP="00DB6299">
      <w:pPr>
        <w:jc w:val="both"/>
        <w:rPr>
          <w:color w:val="000000"/>
          <w:sz w:val="26"/>
          <w:szCs w:val="26"/>
        </w:rPr>
      </w:pPr>
      <w:r>
        <w:rPr>
          <w:color w:val="000000"/>
          <w:sz w:val="26"/>
          <w:szCs w:val="26"/>
        </w:rPr>
        <w:t>« ___» __________</w:t>
      </w:r>
      <w:r w:rsidR="00DB6299">
        <w:rPr>
          <w:color w:val="000000"/>
          <w:sz w:val="26"/>
          <w:szCs w:val="26"/>
        </w:rPr>
        <w:t xml:space="preserve"> 2019 года</w:t>
      </w:r>
    </w:p>
    <w:p w:rsidR="00DB6299" w:rsidRDefault="00DB6299" w:rsidP="00DB6299">
      <w:pPr>
        <w:jc w:val="both"/>
        <w:rPr>
          <w:color w:val="000000"/>
          <w:sz w:val="26"/>
          <w:szCs w:val="26"/>
        </w:rPr>
      </w:pPr>
    </w:p>
    <w:p w:rsidR="00DB6299" w:rsidRDefault="00DB6299" w:rsidP="00DB6299">
      <w:pPr>
        <w:jc w:val="both"/>
        <w:rPr>
          <w:b/>
          <w:color w:val="000000"/>
          <w:sz w:val="20"/>
          <w:szCs w:val="20"/>
        </w:rPr>
      </w:pPr>
      <w:r>
        <w:rPr>
          <w:color w:val="000000"/>
          <w:sz w:val="26"/>
          <w:szCs w:val="26"/>
        </w:rPr>
        <w:t xml:space="preserve">№ </w:t>
      </w:r>
      <w:r w:rsidR="00573AC6">
        <w:rPr>
          <w:color w:val="000000"/>
          <w:sz w:val="26"/>
          <w:szCs w:val="26"/>
        </w:rPr>
        <w:t>______</w:t>
      </w:r>
    </w:p>
    <w:p w:rsidR="00DB6299" w:rsidRDefault="00DB6299" w:rsidP="00DB6299"/>
    <w:p w:rsidR="005478A9" w:rsidRDefault="005478A9"/>
    <w:sectPr w:rsidR="005478A9" w:rsidSect="005478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dverGothic">
    <w:altName w:val="Arial"/>
    <w:charset w:val="00"/>
    <w:family w:val="auto"/>
    <w:pitch w:val="variable"/>
    <w:sig w:usb0="00000203"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6299"/>
    <w:rsid w:val="005478A9"/>
    <w:rsid w:val="00573AC6"/>
    <w:rsid w:val="00851EBD"/>
    <w:rsid w:val="00DB62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29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DB6299"/>
    <w:pPr>
      <w:keepNext/>
      <w:spacing w:before="240" w:after="60"/>
      <w:outlineLvl w:val="3"/>
    </w:pPr>
    <w:rPr>
      <w:b/>
      <w:bCs/>
      <w:sz w:val="28"/>
      <w:szCs w:val="28"/>
    </w:rPr>
  </w:style>
  <w:style w:type="paragraph" w:styleId="5">
    <w:name w:val="heading 5"/>
    <w:basedOn w:val="a"/>
    <w:next w:val="a"/>
    <w:link w:val="50"/>
    <w:semiHidden/>
    <w:unhideWhenUsed/>
    <w:qFormat/>
    <w:rsid w:val="00DB6299"/>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DB629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DB6299"/>
    <w:rPr>
      <w:rFonts w:ascii="Calibri" w:eastAsia="Times New Roman" w:hAnsi="Calibri" w:cs="Times New Roman"/>
      <w:b/>
      <w:bCs/>
      <w:i/>
      <w:iCs/>
      <w:sz w:val="26"/>
      <w:szCs w:val="26"/>
      <w:lang w:eastAsia="ru-RU"/>
    </w:rPr>
  </w:style>
  <w:style w:type="paragraph" w:styleId="a3">
    <w:name w:val="caption"/>
    <w:basedOn w:val="a"/>
    <w:next w:val="a"/>
    <w:semiHidden/>
    <w:unhideWhenUsed/>
    <w:qFormat/>
    <w:rsid w:val="00DB6299"/>
    <w:pPr>
      <w:jc w:val="center"/>
    </w:pPr>
    <w:rPr>
      <w:b/>
      <w:sz w:val="20"/>
      <w:szCs w:val="20"/>
    </w:rPr>
  </w:style>
  <w:style w:type="paragraph" w:styleId="a4">
    <w:name w:val="Balloon Text"/>
    <w:basedOn w:val="a"/>
    <w:link w:val="a5"/>
    <w:uiPriority w:val="99"/>
    <w:semiHidden/>
    <w:unhideWhenUsed/>
    <w:rsid w:val="00DB6299"/>
    <w:rPr>
      <w:rFonts w:ascii="Tahoma" w:hAnsi="Tahoma" w:cs="Tahoma"/>
      <w:sz w:val="16"/>
      <w:szCs w:val="16"/>
    </w:rPr>
  </w:style>
  <w:style w:type="character" w:customStyle="1" w:styleId="a5">
    <w:name w:val="Текст выноски Знак"/>
    <w:basedOn w:val="a0"/>
    <w:link w:val="a4"/>
    <w:uiPriority w:val="99"/>
    <w:semiHidden/>
    <w:rsid w:val="00DB629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5400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754</Words>
  <Characters>4304</Characters>
  <Application>Microsoft Office Word</Application>
  <DocSecurity>0</DocSecurity>
  <Lines>35</Lines>
  <Paragraphs>10</Paragraphs>
  <ScaleCrop>false</ScaleCrop>
  <Company>Microsoft</Company>
  <LinksUpToDate>false</LinksUpToDate>
  <CharactersWithSpaces>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2020-02-12T05:08:00Z</dcterms:created>
  <dcterms:modified xsi:type="dcterms:W3CDTF">2020-02-12T05:19:00Z</dcterms:modified>
</cp:coreProperties>
</file>